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FB1164">
        <w:rPr>
          <w:rFonts w:hint="eastAsia"/>
          <w:b/>
          <w:bCs/>
          <w:sz w:val="30"/>
          <w:szCs w:val="30"/>
        </w:rPr>
        <w:t>零一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F60306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B1164" w:rsidRDefault="00FB1164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B11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PBL：我们的研究与实践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64" w:rsidRDefault="00FB1164" w:rsidP="00FB1164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电气信息工程学院</w:t>
            </w:r>
          </w:p>
          <w:p w:rsidR="00F60306" w:rsidRPr="0066441B" w:rsidRDefault="00F60306" w:rsidP="00FB1164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60306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B1164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66441B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510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全体教师</w:t>
            </w:r>
          </w:p>
        </w:tc>
      </w:tr>
      <w:tr w:rsidR="00F60306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64" w:rsidRDefault="0066441B" w:rsidP="00FB1164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2015年1</w:t>
            </w:r>
            <w:r w:rsidR="00754E8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754E8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FB11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</w:t>
            </w:r>
          </w:p>
          <w:p w:rsidR="00F60306" w:rsidRPr="00CE5580" w:rsidRDefault="00F60306" w:rsidP="00FB1164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FB11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:</w:t>
            </w:r>
            <w:r w:rsidR="00FB11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  <w:r w:rsidR="00E21F4C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--</w:t>
            </w:r>
            <w:bookmarkStart w:id="0" w:name="_GoBack"/>
            <w:bookmarkEnd w:id="0"/>
            <w:r w:rsidR="00FB11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17:00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FB1164" w:rsidP="00FB1164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25207D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号实验楼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316</w:t>
            </w:r>
          </w:p>
        </w:tc>
      </w:tr>
      <w:tr w:rsidR="00F60306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F60306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0C60A8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FB1164" w:rsidP="003D25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60</w:t>
            </w:r>
          </w:p>
        </w:tc>
      </w:tr>
      <w:tr w:rsidR="00F60306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活 动 简 </w:t>
            </w:r>
            <w:proofErr w:type="gramStart"/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F60306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C0" w:rsidRPr="004C13C0" w:rsidRDefault="004C13C0" w:rsidP="004C13C0">
            <w:pPr>
              <w:spacing w:beforeLines="100" w:before="312"/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以问题为导向的教学方法（problem-based learning，PBL），是基于现实世界的以学生为中心的教育方式，目前已成为国际上较流行的一种教学方法。PBL强调把学习设置到复杂的、有意义的问题情景中，通过学习者的自主探究和合作来解决问题，从而学习隐含在问题背后的科学知识，形成解决问题的技能和自主学习的能力。</w:t>
            </w: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>PBL也是实施CDIO和研究型教学的一种有效方式。</w:t>
            </w:r>
          </w:p>
          <w:p w:rsidR="00FB1164" w:rsidRPr="00FB1164" w:rsidRDefault="00FB1164" w:rsidP="00FC3658">
            <w:pPr>
              <w:spacing w:beforeLines="50" w:before="156"/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>本讲座结合陈庆章教授承担《计算机网络基础》的教学实践，给出如何开展面向问题的教学/学习的具体操作方法和示例。讲座内容分为四个部分：</w:t>
            </w:r>
            <w:r w:rsidR="004C13C0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⑴</w:t>
            </w: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>为什么要采用PBL教学方法；</w:t>
            </w:r>
            <w:r w:rsidR="004C13C0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⑵</w:t>
            </w: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>互联网+与PBL；</w:t>
            </w:r>
            <w:r w:rsidR="004C13C0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⑶</w:t>
            </w: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PBL实施的要点；</w:t>
            </w:r>
            <w:r w:rsidR="004C13C0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⑷</w:t>
            </w:r>
            <w:r w:rsid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FB1164">
              <w:rPr>
                <w:rFonts w:asciiTheme="majorEastAsia" w:eastAsiaTheme="majorEastAsia" w:hAnsiTheme="majorEastAsia" w:hint="eastAsia"/>
                <w:sz w:val="28"/>
                <w:szCs w:val="28"/>
              </w:rPr>
              <w:t>PBL示例。</w:t>
            </w:r>
          </w:p>
          <w:p w:rsidR="00D63675" w:rsidRPr="009A6BD4" w:rsidRDefault="004C13C0" w:rsidP="00D63675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  <w:r w:rsidR="00F60306" w:rsidRPr="004C13C0">
              <w:rPr>
                <w:rFonts w:asciiTheme="majorEastAsia" w:eastAsiaTheme="majorEastAsia" w:hAnsiTheme="majorEastAsia"/>
                <w:sz w:val="28"/>
                <w:szCs w:val="28"/>
              </w:rPr>
              <w:t>有兴趣参加本次活动的教师</w:t>
            </w:r>
            <w:r w:rsidR="00F77EC2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="00F60306" w:rsidRPr="004C13C0">
              <w:rPr>
                <w:rFonts w:asciiTheme="majorEastAsia" w:eastAsiaTheme="majorEastAsia" w:hAnsiTheme="majorEastAsia"/>
                <w:sz w:val="28"/>
                <w:szCs w:val="28"/>
              </w:rPr>
              <w:t>于</w:t>
            </w:r>
            <w:r w:rsidR="00F77EC2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2015年1</w:t>
            </w:r>
            <w:r w:rsidR="005F36BE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F60306" w:rsidRPr="004C13C0"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 w:rsidR="005F36BE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F60306" w:rsidRPr="004C13C0"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 w:rsidR="00F60306"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11:30</w:t>
            </w:r>
            <w:r w:rsidR="00F60306" w:rsidRPr="004C13C0">
              <w:rPr>
                <w:rFonts w:asciiTheme="majorEastAsia" w:eastAsiaTheme="majorEastAsia" w:hAnsiTheme="majorEastAsia"/>
                <w:sz w:val="28"/>
                <w:szCs w:val="28"/>
              </w:rPr>
              <w:t>前，</w:t>
            </w:r>
            <w:r w:rsidR="00FC3658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到电气与信息工程学院办公室</w:t>
            </w:r>
            <w:proofErr w:type="gramStart"/>
            <w:r w:rsidR="00FC3658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姜巧仙处</w:t>
            </w:r>
            <w:proofErr w:type="gramEnd"/>
            <w:r w:rsidR="00FC3658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报名，联系电话：</w:t>
            </w:r>
            <w:r w:rsidR="00FC3658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8025081</w:t>
            </w:r>
            <w:r w:rsidR="00FC3658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FC3658" w:rsidRPr="0061125C" w:rsidRDefault="00FC3658" w:rsidP="004D73FF">
            <w:pPr>
              <w:spacing w:beforeLines="100" w:before="312"/>
              <w:ind w:firstLineChars="200" w:firstLine="562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专家简介：</w:t>
            </w: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陈庆章，浙江工业大学教授，博士，博士生导师。</w:t>
            </w:r>
          </w:p>
          <w:p w:rsidR="004D73FF" w:rsidRDefault="00FC3658" w:rsidP="0061125C">
            <w:pPr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现担任学校计算机科学与技术学院、软件学院党委书记，计算机网络与多媒体研究所所长，计算机网络教学团队负责人，计算机科学与技术省重点专业负责人。</w:t>
            </w:r>
            <w:r w:rsidR="00C30F33">
              <w:rPr>
                <w:rFonts w:asciiTheme="majorEastAsia" w:eastAsiaTheme="majorEastAsia" w:hAnsiTheme="majorEastAsia" w:hint="eastAsia"/>
                <w:sz w:val="28"/>
                <w:szCs w:val="28"/>
              </w:rPr>
              <w:t>是</w:t>
            </w:r>
            <w:r w:rsidR="00C30F33"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中国计算机学会高级会员，中国计算机学会杰出会员。担任国家科技进步奖、国家技术发明奖评审专家；担任安徽省、江苏省和上海市科技进步奖评审专家。</w:t>
            </w:r>
          </w:p>
          <w:p w:rsidR="00FC3658" w:rsidRPr="0061125C" w:rsidRDefault="00FC3658" w:rsidP="0061125C">
            <w:pPr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曾获</w:t>
            </w:r>
            <w:r w:rsidR="004D73FF"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荣誉：</w:t>
            </w: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省高校中青年学科带头人、浙江工业大学首届十佳讲课教师、浙江工</w:t>
            </w:r>
            <w:r w:rsid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业大学首届十佳研究生“我心目中的好导师”、浙江省优秀教育工作者。</w:t>
            </w:r>
          </w:p>
          <w:p w:rsidR="00FC3658" w:rsidRPr="0061125C" w:rsidRDefault="00FC3658" w:rsidP="0061125C">
            <w:pPr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科研工作：2项国家自然科学基金、4项省自然科学基金、3项省重大科技专项、2项省公益计划项目；10项国家授权发明专利、12项软件著作权；省科技进步奖二等2项和三等1项；学术论文150篇以上。</w:t>
            </w:r>
          </w:p>
          <w:p w:rsidR="00FC3658" w:rsidRPr="0061125C" w:rsidRDefault="00FC3658" w:rsidP="0061125C">
            <w:pPr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1125C">
              <w:rPr>
                <w:rFonts w:asciiTheme="majorEastAsia" w:eastAsiaTheme="majorEastAsia" w:hAnsiTheme="majorEastAsia" w:hint="eastAsia"/>
                <w:sz w:val="28"/>
                <w:szCs w:val="28"/>
              </w:rPr>
              <w:t>教学建设：2项省新世纪教学改革项目；3本省重点教材，1本国家“十一五”规划教材；1门省精品课程；20多篇以上教学研究论文；3项国家大学生创新实验计划项目、4项省新苗计划项目。</w:t>
            </w:r>
          </w:p>
          <w:p w:rsidR="00F60306" w:rsidRPr="00FC3658" w:rsidRDefault="00F60306" w:rsidP="0061125C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60306" w:rsidTr="0025207D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306" w:rsidRPr="005F36BE" w:rsidRDefault="00F60306" w:rsidP="00FB1164">
            <w:pPr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728D" w:rsidRPr="00F60306" w:rsidRDefault="0007728D"/>
    <w:sectPr w:rsidR="0007728D" w:rsidRPr="00F6030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15" w:rsidRDefault="00D86C15" w:rsidP="002B4590">
      <w:r>
        <w:separator/>
      </w:r>
    </w:p>
  </w:endnote>
  <w:endnote w:type="continuationSeparator" w:id="0">
    <w:p w:rsidR="00D86C15" w:rsidRDefault="00D86C15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BA7A0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D86C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BA7A0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1F4C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D86C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15" w:rsidRDefault="00D86C15" w:rsidP="002B4590">
      <w:r>
        <w:separator/>
      </w:r>
    </w:p>
  </w:footnote>
  <w:footnote w:type="continuationSeparator" w:id="0">
    <w:p w:rsidR="00D86C15" w:rsidRDefault="00D86C15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D86C15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7728D"/>
    <w:rsid w:val="00082D22"/>
    <w:rsid w:val="000C60A8"/>
    <w:rsid w:val="000F500B"/>
    <w:rsid w:val="00102414"/>
    <w:rsid w:val="0012411F"/>
    <w:rsid w:val="001657A5"/>
    <w:rsid w:val="001E3C32"/>
    <w:rsid w:val="00226A55"/>
    <w:rsid w:val="0025207D"/>
    <w:rsid w:val="00282EE8"/>
    <w:rsid w:val="002B4590"/>
    <w:rsid w:val="002C23F8"/>
    <w:rsid w:val="002F2ECB"/>
    <w:rsid w:val="003325A2"/>
    <w:rsid w:val="003D25E6"/>
    <w:rsid w:val="004A3D0B"/>
    <w:rsid w:val="004C13C0"/>
    <w:rsid w:val="004D73FF"/>
    <w:rsid w:val="004F78A4"/>
    <w:rsid w:val="00510E65"/>
    <w:rsid w:val="00575AC7"/>
    <w:rsid w:val="005A37B5"/>
    <w:rsid w:val="005A40B3"/>
    <w:rsid w:val="005F36BE"/>
    <w:rsid w:val="00601A10"/>
    <w:rsid w:val="0061125C"/>
    <w:rsid w:val="006142F9"/>
    <w:rsid w:val="0066441B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C20FC"/>
    <w:rsid w:val="007F4769"/>
    <w:rsid w:val="00962982"/>
    <w:rsid w:val="009A6BD4"/>
    <w:rsid w:val="009D3F8F"/>
    <w:rsid w:val="009E72FB"/>
    <w:rsid w:val="00AD0DE2"/>
    <w:rsid w:val="00B34AFD"/>
    <w:rsid w:val="00B65DA9"/>
    <w:rsid w:val="00B8699C"/>
    <w:rsid w:val="00BA7A0B"/>
    <w:rsid w:val="00C06008"/>
    <w:rsid w:val="00C30F33"/>
    <w:rsid w:val="00CB2389"/>
    <w:rsid w:val="00D24A03"/>
    <w:rsid w:val="00D63675"/>
    <w:rsid w:val="00D86C15"/>
    <w:rsid w:val="00DB2104"/>
    <w:rsid w:val="00E00957"/>
    <w:rsid w:val="00E21F4C"/>
    <w:rsid w:val="00E43568"/>
    <w:rsid w:val="00E43B10"/>
    <w:rsid w:val="00EE709B"/>
    <w:rsid w:val="00EF18C8"/>
    <w:rsid w:val="00F178FE"/>
    <w:rsid w:val="00F42BD9"/>
    <w:rsid w:val="00F60306"/>
    <w:rsid w:val="00F6160C"/>
    <w:rsid w:val="00F77EC2"/>
    <w:rsid w:val="00F955E3"/>
    <w:rsid w:val="00FB1164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C1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9</cp:revision>
  <dcterms:created xsi:type="dcterms:W3CDTF">2015-11-06T01:57:00Z</dcterms:created>
  <dcterms:modified xsi:type="dcterms:W3CDTF">2015-11-09T04:32:00Z</dcterms:modified>
</cp:coreProperties>
</file>