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2221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4"/>
        <w:gridCol w:w="2532"/>
        <w:gridCol w:w="1275"/>
        <w:gridCol w:w="718"/>
        <w:gridCol w:w="1233"/>
        <w:gridCol w:w="743"/>
      </w:tblGrid>
      <w:tr w:rsidR="009146B2" w:rsidRPr="00E92D35" w:rsidTr="00B6161B">
        <w:trPr>
          <w:trHeight w:val="66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14620D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主题</w:t>
            </w:r>
          </w:p>
        </w:tc>
        <w:tc>
          <w:tcPr>
            <w:tcW w:w="2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E92D35" w:rsidRDefault="009146B2" w:rsidP="00B6161B">
            <w:pPr>
              <w:widowControl/>
              <w:shd w:val="clear" w:color="auto" w:fill="FFFFFF"/>
              <w:rPr>
                <w:rFonts w:ascii="Simsun" w:hAnsi="Simsun"/>
                <w:color w:val="000000"/>
                <w:sz w:val="24"/>
                <w:szCs w:val="24"/>
              </w:rPr>
            </w:pPr>
            <w:r w:rsidRPr="00E92D35">
              <w:rPr>
                <w:rFonts w:ascii="Helvetica" w:hAnsi="Helvetica" w:hint="eastAsia"/>
                <w:color w:val="3E3E3E"/>
                <w:szCs w:val="21"/>
                <w:shd w:val="clear" w:color="auto" w:fill="FFFFFF"/>
              </w:rPr>
              <w:t>高校青年教</w:t>
            </w:r>
            <w:r w:rsidRPr="00E92D35">
              <w:rPr>
                <w:rFonts w:hint="eastAsia"/>
                <w:color w:val="3E3E3E"/>
                <w:szCs w:val="21"/>
                <w:shd w:val="clear" w:color="auto" w:fill="FFFFFF"/>
              </w:rPr>
              <w:t>师</w:t>
            </w:r>
            <w:r>
              <w:rPr>
                <w:rFonts w:hint="eastAsia"/>
                <w:color w:val="3E3E3E"/>
                <w:szCs w:val="21"/>
                <w:shd w:val="clear" w:color="auto" w:fill="FFFFFF"/>
              </w:rPr>
              <w:t>专业发展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14620D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主办单位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机械工程学院</w:t>
            </w:r>
          </w:p>
          <w:p w:rsidR="00EA7F25" w:rsidRPr="0014620D" w:rsidRDefault="00EA7F25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9146B2" w:rsidRPr="00E92D35" w:rsidTr="00B6161B">
        <w:trPr>
          <w:trHeight w:val="658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14620D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活动形式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14620D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讲座、研讨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14620D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面向人员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14620D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全校</w:t>
            </w: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教师</w:t>
            </w:r>
          </w:p>
        </w:tc>
      </w:tr>
      <w:tr w:rsidR="009146B2" w:rsidRPr="00E92D35" w:rsidTr="00B6161B">
        <w:trPr>
          <w:trHeight w:val="722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14620D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活动时间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14620D"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2015</w:t>
            </w: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 w:rsidR="00854DF2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日</w:t>
            </w:r>
          </w:p>
          <w:p w:rsidR="009146B2" w:rsidRPr="0014620D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14:00-15:30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14620D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活动地点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14620D" w:rsidRDefault="004F745E" w:rsidP="004F745E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  <w:r w:rsidR="009146B2"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号实验楼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 w:rsidR="009146B2"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 w:rsidR="009146B2"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室</w:t>
            </w:r>
          </w:p>
        </w:tc>
      </w:tr>
      <w:tr w:rsidR="009146B2" w:rsidRPr="00E92D35" w:rsidTr="00B6161B">
        <w:trPr>
          <w:trHeight w:val="608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14620D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学时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14620D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14620D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活动开办人数下限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14620D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14620D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活动开办人数上限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A73DE8" w:rsidRDefault="005720F4" w:rsidP="00B6161B">
            <w:pPr>
              <w:widowControl/>
              <w:shd w:val="clear" w:color="auto" w:fill="FFFFFF"/>
              <w:jc w:val="left"/>
              <w:rPr>
                <w:rFonts w:ascii="Simsun" w:hAnsi="Simsun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9146B2" w:rsidRPr="00E92D35" w:rsidTr="00B6161B">
        <w:trPr>
          <w:trHeight w:val="683"/>
        </w:trPr>
        <w:tc>
          <w:tcPr>
            <w:tcW w:w="7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14620D" w:rsidRDefault="009146B2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活</w:t>
            </w:r>
            <w:r w:rsidRPr="0014620D">
              <w:rPr>
                <w:rFonts w:ascii="Simsun" w:hAnsi="Simsun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14620D">
              <w:rPr>
                <w:rFonts w:ascii="Simsun" w:hAnsi="Simsun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动</w:t>
            </w:r>
            <w:r w:rsidRPr="0014620D">
              <w:rPr>
                <w:rFonts w:ascii="Simsun" w:hAnsi="Simsun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14620D">
              <w:rPr>
                <w:rFonts w:ascii="Simsun" w:hAnsi="Simsun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简</w:t>
            </w:r>
            <w:r w:rsidRPr="0014620D">
              <w:rPr>
                <w:rFonts w:ascii="Simsun" w:hAnsi="Simsun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14620D">
              <w:rPr>
                <w:rFonts w:ascii="Simsun" w:hAnsi="Simsun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介</w:t>
            </w:r>
          </w:p>
        </w:tc>
      </w:tr>
      <w:tr w:rsidR="009146B2" w:rsidRPr="00E92D35" w:rsidTr="00B6161B">
        <w:trPr>
          <w:trHeight w:val="8721"/>
        </w:trPr>
        <w:tc>
          <w:tcPr>
            <w:tcW w:w="7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B2" w:rsidRPr="00A73DE8" w:rsidRDefault="009146B2" w:rsidP="00B6161B">
            <w:pPr>
              <w:widowControl/>
              <w:spacing w:line="360" w:lineRule="atLeast"/>
              <w:ind w:firstLine="725"/>
              <w:jc w:val="center"/>
              <w:rPr>
                <w:rFonts w:ascii="Helvetica" w:hAnsi="Helvetica"/>
                <w:szCs w:val="21"/>
                <w:shd w:val="clear" w:color="auto" w:fill="FFFFFF"/>
              </w:rPr>
            </w:pP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主要内容</w:t>
            </w:r>
            <w:r w:rsidR="004F745E" w:rsidRPr="00A73DE8">
              <w:rPr>
                <w:rFonts w:ascii="Helvetica" w:hAnsi="Helvetica" w:hint="eastAsia"/>
                <w:szCs w:val="21"/>
                <w:shd w:val="clear" w:color="auto" w:fill="FFFFFF"/>
              </w:rPr>
              <w:t xml:space="preserve"> </w:t>
            </w:r>
          </w:p>
          <w:p w:rsidR="009146B2" w:rsidRDefault="009146B2" w:rsidP="00A73DE8">
            <w:pPr>
              <w:spacing w:line="360" w:lineRule="auto"/>
              <w:ind w:firstLineChars="150" w:firstLine="316"/>
              <w:rPr>
                <w:rFonts w:ascii="Helvetica" w:hAnsi="Helvetica"/>
                <w:szCs w:val="21"/>
                <w:shd w:val="clear" w:color="auto" w:fill="FFFFFF"/>
              </w:rPr>
            </w:pPr>
            <w:r w:rsidRPr="00A73DE8">
              <w:rPr>
                <w:rFonts w:ascii="Helvetica" w:hAnsi="Helvetica"/>
                <w:b/>
                <w:bCs/>
                <w:szCs w:val="21"/>
                <w:shd w:val="clear" w:color="auto" w:fill="FFFFFF"/>
              </w:rPr>
              <w:t xml:space="preserve"> 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高校青年教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师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是中国高等教育未来的主力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军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，而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现实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中多数青年教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师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从学校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毕业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后到学校任教，面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临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着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诸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多的困惑和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难题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。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为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帮助青年教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师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渡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过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入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职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之初的</w:t>
            </w:r>
            <w:r w:rsidR="004F745E"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“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不适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应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期</w:t>
            </w:r>
            <w:r w:rsidR="004F745E"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”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，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较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好地完成从学生到教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师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的角色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转变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，早日成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长为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各自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岗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位上的骨干人才，特邀西安理工大学副校长、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陕西省教学名师、陕西省师德标兵、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博士生导师李言教授，做</w:t>
            </w:r>
            <w:r w:rsidR="004F745E"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“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高校青年教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师专业发展</w:t>
            </w:r>
            <w:r w:rsidR="004F745E"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”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的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专题报告</w:t>
            </w:r>
            <w:r w:rsidRPr="004F745E">
              <w:rPr>
                <w:rFonts w:ascii="Helvetica" w:hAnsi="Helvetica" w:hint="eastAsia"/>
                <w:szCs w:val="21"/>
                <w:shd w:val="clear" w:color="auto" w:fill="FFFFFF"/>
              </w:rPr>
              <w:t>。</w:t>
            </w:r>
          </w:p>
          <w:p w:rsidR="00EA7F25" w:rsidRPr="007446EB" w:rsidRDefault="00A73DE8" w:rsidP="00A73DE8">
            <w:pPr>
              <w:spacing w:line="360" w:lineRule="auto"/>
              <w:ind w:firstLineChars="150" w:firstLine="315"/>
              <w:rPr>
                <w:rFonts w:ascii="Helvetica" w:hAnsi="Helvetica"/>
                <w:szCs w:val="21"/>
                <w:shd w:val="clear" w:color="auto" w:fill="FFFFFF"/>
              </w:rPr>
            </w:pPr>
            <w:r w:rsidRPr="007446EB">
              <w:rPr>
                <w:rFonts w:ascii="Helvetica" w:hAnsi="Helvetica" w:hint="eastAsia"/>
                <w:szCs w:val="21"/>
                <w:shd w:val="clear" w:color="auto" w:fill="FFFFFF"/>
              </w:rPr>
              <w:t>请有兴趣参加本次活动的教师，于</w:t>
            </w:r>
            <w:r w:rsidRPr="007446EB">
              <w:rPr>
                <w:rFonts w:ascii="Helvetica" w:hAnsi="Helvetica"/>
                <w:szCs w:val="21"/>
                <w:shd w:val="clear" w:color="auto" w:fill="FFFFFF"/>
              </w:rPr>
              <w:t>2015</w:t>
            </w:r>
            <w:r w:rsidRPr="007446EB">
              <w:rPr>
                <w:rFonts w:ascii="Helvetica" w:hAnsi="Helvetica" w:hint="eastAsia"/>
                <w:szCs w:val="21"/>
                <w:shd w:val="clear" w:color="auto" w:fill="FFFFFF"/>
              </w:rPr>
              <w:t>年</w:t>
            </w:r>
            <w:r w:rsidRPr="007446EB">
              <w:rPr>
                <w:rFonts w:ascii="Helvetica" w:hAnsi="Helvetica"/>
                <w:szCs w:val="21"/>
                <w:shd w:val="clear" w:color="auto" w:fill="FFFFFF"/>
              </w:rPr>
              <w:t>4</w:t>
            </w:r>
            <w:r w:rsidRPr="007446EB">
              <w:rPr>
                <w:rFonts w:ascii="Helvetica" w:hAnsi="Helvetica" w:hint="eastAsia"/>
                <w:szCs w:val="21"/>
                <w:shd w:val="clear" w:color="auto" w:fill="FFFFFF"/>
              </w:rPr>
              <w:t>月</w:t>
            </w:r>
            <w:r w:rsidR="00303A16">
              <w:rPr>
                <w:rFonts w:ascii="Helvetica" w:hAnsi="Helvetica" w:hint="eastAsia"/>
                <w:szCs w:val="21"/>
                <w:shd w:val="clear" w:color="auto" w:fill="FFFFFF"/>
              </w:rPr>
              <w:t>27</w:t>
            </w:r>
            <w:r w:rsidRPr="007446EB">
              <w:rPr>
                <w:rFonts w:ascii="Helvetica" w:hAnsi="Helvetica" w:hint="eastAsia"/>
                <w:szCs w:val="21"/>
                <w:shd w:val="clear" w:color="auto" w:fill="FFFFFF"/>
              </w:rPr>
              <w:t>日</w:t>
            </w:r>
            <w:r w:rsidRPr="007446EB">
              <w:rPr>
                <w:rFonts w:ascii="Helvetica" w:hAnsi="Helvetica"/>
                <w:szCs w:val="21"/>
                <w:shd w:val="clear" w:color="auto" w:fill="FFFFFF"/>
              </w:rPr>
              <w:t>11:30</w:t>
            </w:r>
            <w:r w:rsidRPr="007446EB">
              <w:rPr>
                <w:rFonts w:ascii="Helvetica" w:hAnsi="Helvetica" w:hint="eastAsia"/>
                <w:szCs w:val="21"/>
                <w:shd w:val="clear" w:color="auto" w:fill="FFFFFF"/>
              </w:rPr>
              <w:t>前，到机械工程学院办公室</w:t>
            </w:r>
            <w:r w:rsidR="007446EB" w:rsidRPr="007446EB">
              <w:rPr>
                <w:rFonts w:ascii="Helvetica" w:hAnsi="Helvetica" w:hint="eastAsia"/>
                <w:szCs w:val="21"/>
                <w:shd w:val="clear" w:color="auto" w:fill="FFFFFF"/>
              </w:rPr>
              <w:t>陈明</w:t>
            </w:r>
            <w:r w:rsidRPr="007446EB">
              <w:rPr>
                <w:rFonts w:ascii="Helvetica" w:hAnsi="Helvetica" w:hint="eastAsia"/>
                <w:szCs w:val="21"/>
                <w:shd w:val="clear" w:color="auto" w:fill="FFFFFF"/>
              </w:rPr>
              <w:t>处报名，联系电话：</w:t>
            </w:r>
            <w:r w:rsidRPr="007446EB">
              <w:rPr>
                <w:rFonts w:ascii="Helvetica" w:hAnsi="Helvetica"/>
                <w:szCs w:val="21"/>
                <w:shd w:val="clear" w:color="auto" w:fill="FFFFFF"/>
              </w:rPr>
              <w:t>802</w:t>
            </w:r>
            <w:r w:rsidR="007446EB" w:rsidRPr="007446EB">
              <w:rPr>
                <w:rFonts w:ascii="Helvetica" w:hAnsi="Helvetica" w:hint="eastAsia"/>
                <w:szCs w:val="21"/>
                <w:shd w:val="clear" w:color="auto" w:fill="FFFFFF"/>
              </w:rPr>
              <w:t>6716</w:t>
            </w:r>
            <w:r w:rsidRPr="007446EB">
              <w:rPr>
                <w:rFonts w:ascii="Helvetica" w:hAnsi="Helvetica" w:hint="eastAsia"/>
                <w:szCs w:val="21"/>
                <w:shd w:val="clear" w:color="auto" w:fill="FFFFFF"/>
              </w:rPr>
              <w:t>。</w:t>
            </w:r>
          </w:p>
          <w:p w:rsidR="009146B2" w:rsidRPr="00A73DE8" w:rsidRDefault="009146B2" w:rsidP="00B6161B">
            <w:pPr>
              <w:spacing w:line="360" w:lineRule="auto"/>
              <w:ind w:hanging="720"/>
              <w:rPr>
                <w:rFonts w:ascii="Helvetica" w:hAnsi="Helvetica"/>
                <w:szCs w:val="21"/>
                <w:shd w:val="clear" w:color="auto" w:fill="FFFFFF"/>
              </w:rPr>
            </w:pP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二、</w:t>
            </w: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 xml:space="preserve">  </w:t>
            </w:r>
            <w:r w:rsidR="005720F4">
              <w:rPr>
                <w:rFonts w:ascii="Helvetica" w:hAnsi="Helvetica" w:hint="eastAsia"/>
                <w:szCs w:val="21"/>
                <w:shd w:val="clear" w:color="auto" w:fill="FFFFFF"/>
              </w:rPr>
              <w:t xml:space="preserve">  </w:t>
            </w:r>
            <w:r w:rsidR="005720F4" w:rsidRPr="005720F4">
              <w:rPr>
                <w:rFonts w:ascii="Helvetica" w:hAnsi="Helvetica" w:hint="eastAsia"/>
                <w:b/>
                <w:szCs w:val="21"/>
                <w:shd w:val="clear" w:color="auto" w:fill="FFFFFF"/>
              </w:rPr>
              <w:t xml:space="preserve"> </w:t>
            </w:r>
            <w:r w:rsidRPr="005720F4">
              <w:rPr>
                <w:rFonts w:ascii="Helvetica" w:hAnsi="Helvetica" w:hint="eastAsia"/>
                <w:b/>
                <w:szCs w:val="21"/>
                <w:shd w:val="clear" w:color="auto" w:fill="FFFFFF"/>
              </w:rPr>
              <w:t>专家简介：</w:t>
            </w:r>
          </w:p>
          <w:p w:rsidR="009146B2" w:rsidRPr="00A73DE8" w:rsidRDefault="009146B2" w:rsidP="004F745E">
            <w:pPr>
              <w:spacing w:line="360" w:lineRule="auto"/>
              <w:ind w:leftChars="50" w:left="105" w:firstLineChars="250" w:firstLine="525"/>
              <w:rPr>
                <w:rFonts w:ascii="Helvetica" w:hAnsi="Helvetica"/>
                <w:szCs w:val="21"/>
                <w:shd w:val="clear" w:color="auto" w:fill="FFFFFF"/>
              </w:rPr>
            </w:pP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李言，男，</w:t>
            </w: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 xml:space="preserve"> 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教授，博士生导师；现任西安理工大学党委常委，副校长；担任陕西省机械工程学会理事，陕西省机械工程学会生产工程分会理事长、工业工程分会副理事长，教育部工程训练教学指导委员会副主任委员。</w:t>
            </w:r>
          </w:p>
          <w:p w:rsidR="009146B2" w:rsidRPr="00A73DE8" w:rsidRDefault="009146B2" w:rsidP="004F745E">
            <w:pPr>
              <w:spacing w:line="360" w:lineRule="auto"/>
              <w:ind w:leftChars="50" w:left="105" w:firstLineChars="250" w:firstLine="525"/>
              <w:rPr>
                <w:rFonts w:ascii="Helvetica" w:hAnsi="Helvetica"/>
                <w:szCs w:val="21"/>
                <w:shd w:val="clear" w:color="auto" w:fill="FFFFFF"/>
              </w:rPr>
            </w:pP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长期从事加工工艺、</w:t>
            </w:r>
            <w:proofErr w:type="gramStart"/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难加工</w:t>
            </w:r>
            <w:proofErr w:type="gramEnd"/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材料及深孔加工、新型加工原理与成形技术的教学和研究工作，先后主持和参加国家自然科学基金、</w:t>
            </w: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>973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计划和省部科技项目以及企业委托项目</w:t>
            </w: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>50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余项，获省部级教学和科技进步奖</w:t>
            </w: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>8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项，主编《先进制造技术与系统》、《机械制造技术基础》等教材</w:t>
            </w: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>2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部，发表学术论文</w:t>
            </w: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>300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余篇，被</w:t>
            </w: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>SCI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、</w:t>
            </w: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>EI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收录</w:t>
            </w: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>100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多篇，专利</w:t>
            </w: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>40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余项。</w:t>
            </w:r>
          </w:p>
          <w:p w:rsidR="009146B2" w:rsidRPr="00A73DE8" w:rsidRDefault="009146B2" w:rsidP="00A73DE8">
            <w:pPr>
              <w:spacing w:line="360" w:lineRule="auto"/>
              <w:ind w:leftChars="50" w:left="105" w:firstLineChars="250" w:firstLine="525"/>
              <w:rPr>
                <w:rFonts w:ascii="Helvetica" w:hAnsi="Helvetica"/>
                <w:szCs w:val="21"/>
                <w:shd w:val="clear" w:color="auto" w:fill="FFFFFF"/>
              </w:rPr>
            </w:pP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>1992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年获机械电子工业部“优秀科技青年”称号；</w:t>
            </w: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>1996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年获机械部“中国机械工业青年科技专家”和首届“陕西省青年科技奖”称号；</w:t>
            </w: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>1997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年入选“国家百千万人才工程”；</w:t>
            </w: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>1998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年获国务院政府特殊津贴；</w:t>
            </w: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>2001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年入选陕西省三五人才第一层次；</w:t>
            </w:r>
            <w:r w:rsidRPr="00A73DE8">
              <w:rPr>
                <w:rFonts w:ascii="Helvetica" w:hAnsi="Helvetica"/>
                <w:szCs w:val="21"/>
                <w:shd w:val="clear" w:color="auto" w:fill="FFFFFF"/>
              </w:rPr>
              <w:t>2010</w:t>
            </w:r>
            <w:r w:rsidRPr="00A73DE8">
              <w:rPr>
                <w:rFonts w:ascii="Helvetica" w:hAnsi="Helvetica" w:hint="eastAsia"/>
                <w:szCs w:val="21"/>
                <w:shd w:val="clear" w:color="auto" w:fill="FFFFFF"/>
              </w:rPr>
              <w:t>年获陕西省教学名师和陕西省师德标兵称号。</w:t>
            </w:r>
          </w:p>
        </w:tc>
      </w:tr>
    </w:tbl>
    <w:p w:rsidR="009146B2" w:rsidRPr="00833D15" w:rsidRDefault="009146B2" w:rsidP="00833D15">
      <w:pPr>
        <w:jc w:val="center"/>
        <w:rPr>
          <w:b/>
          <w:bCs/>
          <w:color w:val="124164"/>
        </w:rPr>
      </w:pPr>
      <w:r>
        <w:rPr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衢州学院教师教学发展培训项目预告（六十</w:t>
      </w:r>
      <w:r w:rsidR="00E77E6E">
        <w:rPr>
          <w:rFonts w:hint="eastAsia"/>
          <w:b/>
          <w:bCs/>
          <w:sz w:val="30"/>
          <w:szCs w:val="30"/>
        </w:rPr>
        <w:t>八</w:t>
      </w:r>
      <w:r>
        <w:rPr>
          <w:rFonts w:hint="eastAsia"/>
          <w:b/>
          <w:bCs/>
          <w:sz w:val="30"/>
          <w:szCs w:val="30"/>
        </w:rPr>
        <w:t>）</w:t>
      </w:r>
      <w:bookmarkStart w:id="0" w:name="_GoBack"/>
      <w:bookmarkEnd w:id="0"/>
    </w:p>
    <w:sectPr w:rsidR="009146B2" w:rsidRPr="00833D15" w:rsidSect="006C4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94" w:rsidRDefault="007B2E94" w:rsidP="00EF0BFE">
      <w:r>
        <w:separator/>
      </w:r>
    </w:p>
  </w:endnote>
  <w:endnote w:type="continuationSeparator" w:id="0">
    <w:p w:rsidR="007B2E94" w:rsidRDefault="007B2E94" w:rsidP="00E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94" w:rsidRDefault="007B2E94" w:rsidP="00EF0BFE">
      <w:r>
        <w:separator/>
      </w:r>
    </w:p>
  </w:footnote>
  <w:footnote w:type="continuationSeparator" w:id="0">
    <w:p w:rsidR="007B2E94" w:rsidRDefault="007B2E94" w:rsidP="00EF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68C8"/>
    <w:multiLevelType w:val="hybridMultilevel"/>
    <w:tmpl w:val="BA028FE4"/>
    <w:lvl w:ilvl="0" w:tplc="4B7C61CE">
      <w:start w:val="1"/>
      <w:numFmt w:val="japaneseCounting"/>
      <w:lvlText w:val="%1、"/>
      <w:lvlJc w:val="left"/>
      <w:pPr>
        <w:ind w:left="150" w:hanging="870"/>
      </w:pPr>
      <w:rPr>
        <w:rFonts w:ascii="Simsun" w:eastAsia="宋体" w:hAnsi="Simsun" w:cs="宋体" w:hint="default"/>
        <w:color w:val="333333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2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0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20D"/>
    <w:rsid w:val="0014620D"/>
    <w:rsid w:val="001F61D7"/>
    <w:rsid w:val="0022703A"/>
    <w:rsid w:val="002978AA"/>
    <w:rsid w:val="002A03C5"/>
    <w:rsid w:val="00303A16"/>
    <w:rsid w:val="004B15AC"/>
    <w:rsid w:val="004F745E"/>
    <w:rsid w:val="005103A2"/>
    <w:rsid w:val="005720F4"/>
    <w:rsid w:val="005A2E8F"/>
    <w:rsid w:val="0064324C"/>
    <w:rsid w:val="006C4030"/>
    <w:rsid w:val="007446EB"/>
    <w:rsid w:val="007B2E94"/>
    <w:rsid w:val="007F531D"/>
    <w:rsid w:val="00833D15"/>
    <w:rsid w:val="00854DF2"/>
    <w:rsid w:val="00857D3C"/>
    <w:rsid w:val="008A6B58"/>
    <w:rsid w:val="009146B2"/>
    <w:rsid w:val="00970AC8"/>
    <w:rsid w:val="00A33B65"/>
    <w:rsid w:val="00A73DE8"/>
    <w:rsid w:val="00A95095"/>
    <w:rsid w:val="00B6161B"/>
    <w:rsid w:val="00BF0731"/>
    <w:rsid w:val="00C135FD"/>
    <w:rsid w:val="00CF0E4B"/>
    <w:rsid w:val="00E62934"/>
    <w:rsid w:val="00E77E6E"/>
    <w:rsid w:val="00E92D35"/>
    <w:rsid w:val="00EA1993"/>
    <w:rsid w:val="00EA7F25"/>
    <w:rsid w:val="00E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4620D"/>
    <w:rPr>
      <w:rFonts w:cs="Times New Roman"/>
    </w:rPr>
  </w:style>
  <w:style w:type="paragraph" w:styleId="a3">
    <w:name w:val="Normal (Web)"/>
    <w:basedOn w:val="a"/>
    <w:uiPriority w:val="99"/>
    <w:semiHidden/>
    <w:rsid w:val="00970A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970AC8"/>
    <w:pPr>
      <w:ind w:firstLineChars="200" w:firstLine="420"/>
    </w:pPr>
  </w:style>
  <w:style w:type="paragraph" w:styleId="a5">
    <w:name w:val="header"/>
    <w:basedOn w:val="a"/>
    <w:link w:val="Char"/>
    <w:uiPriority w:val="99"/>
    <w:rsid w:val="00EF0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EF0BFE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EF0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EF0BFE"/>
    <w:rPr>
      <w:rFonts w:cs="Times New Roman"/>
      <w:sz w:val="18"/>
      <w:szCs w:val="18"/>
    </w:rPr>
  </w:style>
  <w:style w:type="character" w:styleId="a7">
    <w:name w:val="Strong"/>
    <w:uiPriority w:val="99"/>
    <w:qFormat/>
    <w:rsid w:val="00833D1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326">
          <w:marLeft w:val="1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334">
          <w:marLeft w:val="1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336">
          <w:marLeft w:val="1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340">
          <w:marLeft w:val="1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341">
          <w:marLeft w:val="1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郑文珍</cp:lastModifiedBy>
  <cp:revision>15</cp:revision>
  <dcterms:created xsi:type="dcterms:W3CDTF">2015-04-14T02:39:00Z</dcterms:created>
  <dcterms:modified xsi:type="dcterms:W3CDTF">2015-04-24T02:05:00Z</dcterms:modified>
</cp:coreProperties>
</file>