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1238" w:right="365"/>
        <w:jc w:val="center"/>
        <w:rPr>
          <w:rFonts w:ascii="黑体" w:hAnsi="黑体" w:eastAsia="黑体" w:cs="黑体"/>
          <w:sz w:val="52"/>
          <w:szCs w:val="52"/>
        </w:rPr>
      </w:pPr>
      <w:r>
        <w:rPr>
          <w:rFonts w:hint="eastAsia" w:ascii="黑体" w:hAnsi="黑体" w:eastAsia="黑体" w:cs="黑体"/>
          <w:spacing w:val="-41"/>
          <w:position w:val="-4"/>
          <w:sz w:val="52"/>
          <w:szCs w:val="52"/>
        </w:rPr>
        <w:t>普通高等学校本科专业设置申</w:t>
      </w:r>
      <w:r>
        <w:rPr>
          <w:rFonts w:hint="eastAsia" w:ascii="黑体" w:hAnsi="黑体" w:eastAsia="黑体" w:cs="黑体"/>
          <w:spacing w:val="-37"/>
          <w:position w:val="-4"/>
          <w:sz w:val="52"/>
          <w:szCs w:val="52"/>
        </w:rPr>
        <w:t>请</w:t>
      </w:r>
      <w:r>
        <w:rPr>
          <w:rFonts w:hint="eastAsia" w:ascii="黑体" w:hAnsi="黑体" w:eastAsia="黑体" w:cs="黑体"/>
          <w:position w:val="-4"/>
          <w:sz w:val="52"/>
          <w:szCs w:val="52"/>
        </w:rPr>
        <w:t>表</w:t>
      </w:r>
    </w:p>
    <w:p>
      <w:pPr>
        <w:spacing w:line="580" w:lineRule="exact"/>
        <w:rPr>
          <w:sz w:val="17"/>
          <w:szCs w:val="17"/>
        </w:rPr>
      </w:pPr>
    </w:p>
    <w:p>
      <w:pPr>
        <w:spacing w:line="580" w:lineRule="exact"/>
        <w:rPr>
          <w:sz w:val="11"/>
          <w:szCs w:val="11"/>
        </w:rPr>
      </w:pPr>
    </w:p>
    <w:tbl>
      <w:tblPr>
        <w:tblStyle w:val="15"/>
        <w:tblW w:w="7641" w:type="dxa"/>
        <w:jc w:val="center"/>
        <w:tblLayout w:type="fixed"/>
        <w:tblCellMar>
          <w:top w:w="0" w:type="dxa"/>
          <w:left w:w="108" w:type="dxa"/>
          <w:bottom w:w="0" w:type="dxa"/>
          <w:right w:w="108" w:type="dxa"/>
        </w:tblCellMar>
      </w:tblPr>
      <w:tblGrid>
        <w:gridCol w:w="4239"/>
        <w:gridCol w:w="3402"/>
      </w:tblGrid>
      <w:tr>
        <w:tblPrEx>
          <w:tblCellMar>
            <w:top w:w="0" w:type="dxa"/>
            <w:left w:w="108" w:type="dxa"/>
            <w:bottom w:w="0" w:type="dxa"/>
            <w:right w:w="108" w:type="dxa"/>
          </w:tblCellMar>
        </w:tblPrEx>
        <w:trPr>
          <w:trHeight w:val="735" w:hRule="atLeast"/>
          <w:jc w:val="center"/>
        </w:trPr>
        <w:tc>
          <w:tcPr>
            <w:tcW w:w="4239" w:type="dxa"/>
            <w:vAlign w:val="center"/>
          </w:tcPr>
          <w:p>
            <w:pPr>
              <w:widowControl/>
              <w:spacing w:line="580" w:lineRule="exact"/>
              <w:rPr>
                <w:rFonts w:ascii="楷体_GB2312" w:hAnsi="宋体" w:eastAsia="楷体_GB2312" w:cs="宋体"/>
                <w:color w:val="000000"/>
                <w:sz w:val="36"/>
                <w:szCs w:val="36"/>
              </w:rPr>
            </w:pPr>
            <w:r>
              <w:rPr>
                <w:rFonts w:hint="eastAsia" w:ascii="楷体_GB2312" w:hAnsi="宋体" w:eastAsia="楷体_GB2312" w:cs="宋体"/>
                <w:color w:val="000000"/>
                <w:sz w:val="36"/>
                <w:szCs w:val="36"/>
              </w:rPr>
              <w:t>校长签字：</w:t>
            </w:r>
            <w:r>
              <w:rPr>
                <w:rFonts w:ascii="楷体_GB2312" w:hAnsi="宋体" w:eastAsia="楷体_GB2312" w:cs="宋体"/>
                <w:color w:val="000000"/>
                <w:sz w:val="36"/>
                <w:szCs w:val="36"/>
              </w:rPr>
              <w:t xml:space="preserve"> </w:t>
            </w:r>
          </w:p>
        </w:tc>
        <w:tc>
          <w:tcPr>
            <w:tcW w:w="3402" w:type="dxa"/>
            <w:vAlign w:val="center"/>
          </w:tcPr>
          <w:p>
            <w:pPr>
              <w:widowControl/>
              <w:spacing w:line="580" w:lineRule="exact"/>
              <w:rPr>
                <w:rFonts w:ascii="楷体_GB2312" w:hAnsi="宋体" w:eastAsia="楷体_GB2312" w:cs="宋体"/>
                <w:color w:val="000000"/>
                <w:sz w:val="36"/>
                <w:szCs w:val="36"/>
              </w:rPr>
            </w:pPr>
          </w:p>
        </w:tc>
      </w:tr>
      <w:tr>
        <w:tblPrEx>
          <w:tblCellMar>
            <w:top w:w="0" w:type="dxa"/>
            <w:left w:w="108" w:type="dxa"/>
            <w:bottom w:w="0" w:type="dxa"/>
            <w:right w:w="108" w:type="dxa"/>
          </w:tblCellMar>
        </w:tblPrEx>
        <w:trPr>
          <w:trHeight w:val="735" w:hRule="atLeast"/>
          <w:jc w:val="center"/>
        </w:trPr>
        <w:tc>
          <w:tcPr>
            <w:tcW w:w="4239" w:type="dxa"/>
            <w:vAlign w:val="center"/>
          </w:tcPr>
          <w:p>
            <w:pPr>
              <w:widowControl/>
              <w:spacing w:line="580" w:lineRule="exact"/>
              <w:rPr>
                <w:rFonts w:ascii="楷体_GB2312" w:hAnsi="宋体" w:eastAsia="楷体_GB2312" w:cs="宋体"/>
                <w:color w:val="000000"/>
                <w:sz w:val="36"/>
                <w:szCs w:val="36"/>
              </w:rPr>
            </w:pPr>
            <w:r>
              <w:rPr>
                <w:rFonts w:hint="eastAsia" w:ascii="楷体_GB2312" w:hAnsi="宋体" w:eastAsia="楷体_GB2312" w:cs="宋体"/>
                <w:color w:val="000000"/>
                <w:sz w:val="36"/>
                <w:szCs w:val="36"/>
              </w:rPr>
              <w:t>学校名称（盖章）：</w:t>
            </w:r>
          </w:p>
        </w:tc>
        <w:tc>
          <w:tcPr>
            <w:tcW w:w="3402" w:type="dxa"/>
            <w:vAlign w:val="center"/>
          </w:tcPr>
          <w:p>
            <w:pPr>
              <w:widowControl/>
              <w:spacing w:line="580" w:lineRule="exact"/>
              <w:rPr>
                <w:rFonts w:hint="eastAsia" w:ascii="楷体_GB2312" w:hAnsi="宋体" w:eastAsia="楷体_GB2312" w:cs="宋体"/>
                <w:color w:val="000000"/>
                <w:sz w:val="36"/>
                <w:szCs w:val="36"/>
              </w:rPr>
            </w:pPr>
            <w:r>
              <w:rPr>
                <w:rFonts w:hint="eastAsia" w:ascii="楷体_GB2312" w:hAnsi="宋体" w:eastAsia="楷体_GB2312" w:cs="宋体"/>
                <w:color w:val="000000"/>
                <w:sz w:val="36"/>
                <w:szCs w:val="36"/>
              </w:rPr>
              <w:t>衢州学院</w:t>
            </w:r>
          </w:p>
        </w:tc>
      </w:tr>
      <w:tr>
        <w:tblPrEx>
          <w:tblCellMar>
            <w:top w:w="0" w:type="dxa"/>
            <w:left w:w="108" w:type="dxa"/>
            <w:bottom w:w="0" w:type="dxa"/>
            <w:right w:w="108" w:type="dxa"/>
          </w:tblCellMar>
        </w:tblPrEx>
        <w:trPr>
          <w:trHeight w:val="735" w:hRule="atLeast"/>
          <w:jc w:val="center"/>
        </w:trPr>
        <w:tc>
          <w:tcPr>
            <w:tcW w:w="4239" w:type="dxa"/>
            <w:vAlign w:val="center"/>
          </w:tcPr>
          <w:p>
            <w:pPr>
              <w:widowControl/>
              <w:spacing w:line="580" w:lineRule="exact"/>
              <w:rPr>
                <w:rFonts w:ascii="楷体_GB2312" w:hAnsi="宋体" w:eastAsia="楷体_GB2312" w:cs="宋体"/>
                <w:color w:val="000000"/>
                <w:sz w:val="36"/>
                <w:szCs w:val="36"/>
              </w:rPr>
            </w:pPr>
            <w:r>
              <w:rPr>
                <w:rFonts w:hint="eastAsia" w:ascii="楷体_GB2312" w:hAnsi="宋体" w:eastAsia="楷体_GB2312" w:cs="宋体"/>
                <w:color w:val="000000"/>
                <w:sz w:val="36"/>
                <w:szCs w:val="36"/>
              </w:rPr>
              <w:t>学校主管部门：</w:t>
            </w:r>
            <w:r>
              <w:rPr>
                <w:rFonts w:ascii="楷体_GB2312" w:hAnsi="宋体" w:eastAsia="楷体_GB2312" w:cs="宋体"/>
                <w:color w:val="000000"/>
                <w:sz w:val="36"/>
                <w:szCs w:val="36"/>
              </w:rPr>
              <w:t xml:space="preserve"> </w:t>
            </w:r>
          </w:p>
        </w:tc>
        <w:tc>
          <w:tcPr>
            <w:tcW w:w="3402" w:type="dxa"/>
            <w:vAlign w:val="center"/>
          </w:tcPr>
          <w:p>
            <w:pPr>
              <w:widowControl/>
              <w:spacing w:line="580" w:lineRule="exact"/>
              <w:rPr>
                <w:rFonts w:hint="eastAsia" w:ascii="楷体_GB2312" w:hAnsi="宋体" w:eastAsia="楷体_GB2312" w:cs="宋体"/>
                <w:color w:val="000000"/>
                <w:sz w:val="36"/>
                <w:szCs w:val="36"/>
              </w:rPr>
            </w:pPr>
            <w:r>
              <w:rPr>
                <w:rFonts w:hint="eastAsia" w:ascii="楷体_GB2312" w:hAnsi="宋体" w:eastAsia="楷体_GB2312" w:cs="宋体"/>
                <w:color w:val="000000"/>
                <w:sz w:val="36"/>
                <w:szCs w:val="36"/>
              </w:rPr>
              <w:t>衢州市人民政府</w:t>
            </w:r>
          </w:p>
        </w:tc>
      </w:tr>
      <w:tr>
        <w:tblPrEx>
          <w:tblCellMar>
            <w:top w:w="0" w:type="dxa"/>
            <w:left w:w="108" w:type="dxa"/>
            <w:bottom w:w="0" w:type="dxa"/>
            <w:right w:w="108" w:type="dxa"/>
          </w:tblCellMar>
        </w:tblPrEx>
        <w:trPr>
          <w:trHeight w:val="735" w:hRule="atLeast"/>
          <w:jc w:val="center"/>
        </w:trPr>
        <w:tc>
          <w:tcPr>
            <w:tcW w:w="4239" w:type="dxa"/>
            <w:vAlign w:val="center"/>
          </w:tcPr>
          <w:p>
            <w:pPr>
              <w:widowControl/>
              <w:spacing w:line="580" w:lineRule="exact"/>
              <w:rPr>
                <w:rFonts w:ascii="楷体_GB2312" w:hAnsi="宋体" w:eastAsia="楷体_GB2312" w:cs="宋体"/>
                <w:color w:val="000000"/>
                <w:sz w:val="36"/>
                <w:szCs w:val="36"/>
              </w:rPr>
            </w:pPr>
            <w:r>
              <w:rPr>
                <w:rFonts w:hint="eastAsia" w:ascii="楷体_GB2312" w:hAnsi="宋体" w:eastAsia="楷体_GB2312" w:cs="宋体"/>
                <w:color w:val="000000"/>
                <w:sz w:val="36"/>
                <w:szCs w:val="36"/>
              </w:rPr>
              <w:t>专业名称：</w:t>
            </w:r>
            <w:r>
              <w:rPr>
                <w:rFonts w:ascii="楷体_GB2312" w:hAnsi="宋体" w:eastAsia="楷体_GB2312" w:cs="宋体"/>
                <w:color w:val="000000"/>
                <w:sz w:val="36"/>
                <w:szCs w:val="36"/>
              </w:rPr>
              <w:t xml:space="preserve"> </w:t>
            </w:r>
          </w:p>
        </w:tc>
        <w:tc>
          <w:tcPr>
            <w:tcW w:w="3402" w:type="dxa"/>
            <w:vAlign w:val="center"/>
          </w:tcPr>
          <w:p>
            <w:pPr>
              <w:widowControl/>
              <w:spacing w:line="580" w:lineRule="exact"/>
              <w:rPr>
                <w:rFonts w:hint="eastAsia" w:ascii="楷体_GB2312" w:hAnsi="宋体" w:eastAsia="楷体_GB2312" w:cs="宋体"/>
                <w:color w:val="000000"/>
                <w:sz w:val="36"/>
                <w:szCs w:val="36"/>
              </w:rPr>
            </w:pPr>
            <w:r>
              <w:rPr>
                <w:rFonts w:hint="eastAsia" w:ascii="楷体_GB2312" w:hAnsi="宋体" w:eastAsia="楷体_GB2312" w:cs="宋体"/>
                <w:color w:val="000000"/>
                <w:sz w:val="36"/>
                <w:szCs w:val="36"/>
              </w:rPr>
              <w:t>智能建造</w:t>
            </w:r>
          </w:p>
        </w:tc>
      </w:tr>
      <w:tr>
        <w:tblPrEx>
          <w:tblCellMar>
            <w:top w:w="0" w:type="dxa"/>
            <w:left w:w="108" w:type="dxa"/>
            <w:bottom w:w="0" w:type="dxa"/>
            <w:right w:w="108" w:type="dxa"/>
          </w:tblCellMar>
        </w:tblPrEx>
        <w:trPr>
          <w:trHeight w:val="735" w:hRule="atLeast"/>
          <w:jc w:val="center"/>
        </w:trPr>
        <w:tc>
          <w:tcPr>
            <w:tcW w:w="4239" w:type="dxa"/>
            <w:vAlign w:val="center"/>
          </w:tcPr>
          <w:p>
            <w:pPr>
              <w:widowControl/>
              <w:spacing w:line="580" w:lineRule="exact"/>
              <w:rPr>
                <w:rFonts w:ascii="楷体_GB2312" w:hAnsi="宋体" w:eastAsia="楷体_GB2312" w:cs="宋体"/>
                <w:color w:val="000000"/>
                <w:sz w:val="36"/>
                <w:szCs w:val="36"/>
              </w:rPr>
            </w:pPr>
            <w:r>
              <w:rPr>
                <w:rFonts w:hint="eastAsia" w:ascii="楷体_GB2312" w:hAnsi="宋体" w:eastAsia="楷体_GB2312" w:cs="宋体"/>
                <w:color w:val="000000"/>
                <w:sz w:val="36"/>
                <w:szCs w:val="36"/>
              </w:rPr>
              <w:t>专业代码：</w:t>
            </w:r>
          </w:p>
        </w:tc>
        <w:tc>
          <w:tcPr>
            <w:tcW w:w="3402" w:type="dxa"/>
            <w:vAlign w:val="center"/>
          </w:tcPr>
          <w:p>
            <w:pPr>
              <w:widowControl/>
              <w:spacing w:line="580" w:lineRule="exact"/>
              <w:rPr>
                <w:rFonts w:hint="eastAsia" w:ascii="楷体_GB2312" w:hAnsi="宋体" w:eastAsia="楷体_GB2312" w:cs="宋体"/>
                <w:color w:val="000000"/>
                <w:sz w:val="36"/>
                <w:szCs w:val="36"/>
              </w:rPr>
            </w:pPr>
            <w:r>
              <w:rPr>
                <w:rFonts w:hint="eastAsia" w:ascii="楷体_GB2312" w:hAnsi="宋体" w:eastAsia="楷体_GB2312" w:cs="宋体"/>
                <w:color w:val="000000"/>
                <w:sz w:val="36"/>
                <w:szCs w:val="36"/>
              </w:rPr>
              <w:t>081008T</w:t>
            </w:r>
          </w:p>
        </w:tc>
      </w:tr>
      <w:tr>
        <w:tblPrEx>
          <w:tblCellMar>
            <w:top w:w="0" w:type="dxa"/>
            <w:left w:w="108" w:type="dxa"/>
            <w:bottom w:w="0" w:type="dxa"/>
            <w:right w:w="108" w:type="dxa"/>
          </w:tblCellMar>
        </w:tblPrEx>
        <w:trPr>
          <w:trHeight w:val="735" w:hRule="atLeast"/>
          <w:jc w:val="center"/>
        </w:trPr>
        <w:tc>
          <w:tcPr>
            <w:tcW w:w="4239" w:type="dxa"/>
            <w:vAlign w:val="center"/>
          </w:tcPr>
          <w:p>
            <w:pPr>
              <w:widowControl/>
              <w:spacing w:line="580" w:lineRule="exact"/>
              <w:rPr>
                <w:rFonts w:ascii="楷体_GB2312" w:hAnsi="宋体" w:eastAsia="楷体_GB2312" w:cs="宋体"/>
                <w:color w:val="000000"/>
                <w:sz w:val="36"/>
                <w:szCs w:val="36"/>
              </w:rPr>
            </w:pPr>
            <w:r>
              <w:rPr>
                <w:rFonts w:hint="eastAsia" w:ascii="楷体_GB2312" w:hAnsi="宋体" w:eastAsia="楷体_GB2312" w:cs="宋体"/>
                <w:color w:val="000000"/>
                <w:sz w:val="36"/>
                <w:szCs w:val="36"/>
              </w:rPr>
              <w:t>所属学科门类及专业类：</w:t>
            </w:r>
          </w:p>
        </w:tc>
        <w:tc>
          <w:tcPr>
            <w:tcW w:w="3402" w:type="dxa"/>
            <w:vAlign w:val="center"/>
          </w:tcPr>
          <w:p>
            <w:pPr>
              <w:widowControl/>
              <w:spacing w:line="580" w:lineRule="exact"/>
              <w:rPr>
                <w:rFonts w:hint="eastAsia" w:ascii="楷体_GB2312" w:hAnsi="宋体" w:eastAsia="楷体_GB2312" w:cs="宋体"/>
                <w:color w:val="000000"/>
                <w:sz w:val="36"/>
                <w:szCs w:val="36"/>
              </w:rPr>
            </w:pPr>
            <w:r>
              <w:rPr>
                <w:rFonts w:hint="eastAsia" w:ascii="楷体_GB2312" w:hAnsi="宋体" w:eastAsia="楷体_GB2312" w:cs="宋体"/>
                <w:color w:val="000000"/>
                <w:sz w:val="36"/>
                <w:szCs w:val="36"/>
              </w:rPr>
              <w:t>工学</w:t>
            </w:r>
            <w:r>
              <w:rPr>
                <w:rFonts w:hint="eastAsia" w:ascii="楷体_GB2312" w:hAnsi="宋体" w:eastAsia="楷体_GB2312" w:cs="宋体"/>
                <w:color w:val="000000"/>
                <w:sz w:val="36"/>
                <w:szCs w:val="36"/>
                <w:lang w:val="en-US" w:eastAsia="zh-CN"/>
              </w:rPr>
              <w:t xml:space="preserve"> </w:t>
            </w:r>
            <w:r>
              <w:rPr>
                <w:rFonts w:hint="eastAsia" w:ascii="楷体_GB2312" w:hAnsi="宋体" w:eastAsia="楷体_GB2312" w:cs="宋体"/>
                <w:color w:val="000000"/>
                <w:sz w:val="36"/>
                <w:szCs w:val="36"/>
              </w:rPr>
              <w:t>土木类</w:t>
            </w:r>
          </w:p>
        </w:tc>
      </w:tr>
      <w:tr>
        <w:tblPrEx>
          <w:tblCellMar>
            <w:top w:w="0" w:type="dxa"/>
            <w:left w:w="108" w:type="dxa"/>
            <w:bottom w:w="0" w:type="dxa"/>
            <w:right w:w="108" w:type="dxa"/>
          </w:tblCellMar>
        </w:tblPrEx>
        <w:trPr>
          <w:trHeight w:val="735" w:hRule="atLeast"/>
          <w:jc w:val="center"/>
        </w:trPr>
        <w:tc>
          <w:tcPr>
            <w:tcW w:w="4239" w:type="dxa"/>
            <w:vAlign w:val="center"/>
          </w:tcPr>
          <w:p>
            <w:pPr>
              <w:widowControl/>
              <w:spacing w:line="580" w:lineRule="exact"/>
              <w:rPr>
                <w:rFonts w:ascii="楷体_GB2312" w:hAnsi="宋体" w:eastAsia="楷体_GB2312" w:cs="宋体"/>
                <w:color w:val="000000"/>
                <w:sz w:val="36"/>
                <w:szCs w:val="36"/>
              </w:rPr>
            </w:pPr>
            <w:r>
              <w:rPr>
                <w:rFonts w:hint="eastAsia" w:ascii="楷体_GB2312" w:hAnsi="宋体" w:eastAsia="楷体_GB2312" w:cs="宋体"/>
                <w:color w:val="000000"/>
                <w:sz w:val="36"/>
                <w:szCs w:val="36"/>
              </w:rPr>
              <w:t>学位授予门类：</w:t>
            </w:r>
            <w:r>
              <w:rPr>
                <w:rFonts w:ascii="楷体_GB2312" w:hAnsi="宋体" w:eastAsia="楷体_GB2312" w:cs="宋体"/>
                <w:color w:val="000000"/>
                <w:sz w:val="36"/>
                <w:szCs w:val="36"/>
              </w:rPr>
              <w:t xml:space="preserve"> </w:t>
            </w:r>
          </w:p>
        </w:tc>
        <w:tc>
          <w:tcPr>
            <w:tcW w:w="3402" w:type="dxa"/>
            <w:vAlign w:val="center"/>
          </w:tcPr>
          <w:p>
            <w:pPr>
              <w:widowControl/>
              <w:spacing w:line="580" w:lineRule="exact"/>
              <w:rPr>
                <w:rFonts w:hint="eastAsia" w:ascii="楷体_GB2312" w:hAnsi="宋体" w:eastAsia="楷体_GB2312" w:cs="宋体"/>
                <w:color w:val="000000"/>
                <w:sz w:val="36"/>
                <w:szCs w:val="36"/>
              </w:rPr>
            </w:pPr>
            <w:r>
              <w:rPr>
                <w:rFonts w:hint="eastAsia" w:ascii="楷体_GB2312" w:hAnsi="宋体" w:eastAsia="楷体_GB2312" w:cs="宋体"/>
                <w:color w:val="000000"/>
                <w:sz w:val="36"/>
                <w:szCs w:val="36"/>
              </w:rPr>
              <w:t>工学</w:t>
            </w:r>
          </w:p>
        </w:tc>
      </w:tr>
      <w:tr>
        <w:tblPrEx>
          <w:tblCellMar>
            <w:top w:w="0" w:type="dxa"/>
            <w:left w:w="108" w:type="dxa"/>
            <w:bottom w:w="0" w:type="dxa"/>
            <w:right w:w="108" w:type="dxa"/>
          </w:tblCellMar>
        </w:tblPrEx>
        <w:trPr>
          <w:trHeight w:val="735" w:hRule="atLeast"/>
          <w:jc w:val="center"/>
        </w:trPr>
        <w:tc>
          <w:tcPr>
            <w:tcW w:w="4239" w:type="dxa"/>
            <w:vAlign w:val="center"/>
          </w:tcPr>
          <w:p>
            <w:pPr>
              <w:widowControl/>
              <w:spacing w:line="580" w:lineRule="exact"/>
              <w:rPr>
                <w:rFonts w:ascii="楷体_GB2312" w:hAnsi="宋体" w:eastAsia="楷体_GB2312" w:cs="宋体"/>
                <w:color w:val="000000"/>
                <w:sz w:val="36"/>
                <w:szCs w:val="36"/>
              </w:rPr>
            </w:pPr>
            <w:r>
              <w:rPr>
                <w:rFonts w:hint="eastAsia" w:ascii="楷体_GB2312" w:hAnsi="宋体" w:eastAsia="楷体_GB2312" w:cs="宋体"/>
                <w:color w:val="000000"/>
                <w:sz w:val="36"/>
                <w:szCs w:val="36"/>
              </w:rPr>
              <w:t>修业年限：</w:t>
            </w:r>
          </w:p>
        </w:tc>
        <w:tc>
          <w:tcPr>
            <w:tcW w:w="3402" w:type="dxa"/>
            <w:vAlign w:val="center"/>
          </w:tcPr>
          <w:p>
            <w:pPr>
              <w:widowControl/>
              <w:spacing w:line="580" w:lineRule="exact"/>
              <w:rPr>
                <w:rFonts w:hint="eastAsia" w:ascii="楷体_GB2312" w:hAnsi="宋体" w:eastAsia="楷体_GB2312" w:cs="宋体"/>
                <w:color w:val="000000"/>
                <w:sz w:val="36"/>
                <w:szCs w:val="36"/>
              </w:rPr>
            </w:pPr>
            <w:r>
              <w:rPr>
                <w:rFonts w:hint="eastAsia" w:ascii="楷体_GB2312" w:hAnsi="宋体" w:eastAsia="楷体_GB2312" w:cs="宋体"/>
                <w:color w:val="000000"/>
                <w:sz w:val="36"/>
                <w:szCs w:val="36"/>
              </w:rPr>
              <w:t>四年</w:t>
            </w:r>
          </w:p>
        </w:tc>
      </w:tr>
      <w:tr>
        <w:tblPrEx>
          <w:tblCellMar>
            <w:top w:w="0" w:type="dxa"/>
            <w:left w:w="108" w:type="dxa"/>
            <w:bottom w:w="0" w:type="dxa"/>
            <w:right w:w="108" w:type="dxa"/>
          </w:tblCellMar>
        </w:tblPrEx>
        <w:trPr>
          <w:trHeight w:val="735" w:hRule="atLeast"/>
          <w:jc w:val="center"/>
        </w:trPr>
        <w:tc>
          <w:tcPr>
            <w:tcW w:w="4239" w:type="dxa"/>
            <w:vAlign w:val="center"/>
          </w:tcPr>
          <w:p>
            <w:pPr>
              <w:widowControl/>
              <w:spacing w:line="580" w:lineRule="exact"/>
              <w:rPr>
                <w:rFonts w:ascii="楷体_GB2312" w:hAnsi="宋体" w:eastAsia="楷体_GB2312" w:cs="宋体"/>
                <w:color w:val="000000"/>
                <w:sz w:val="36"/>
                <w:szCs w:val="36"/>
              </w:rPr>
            </w:pPr>
            <w:r>
              <w:rPr>
                <w:rFonts w:hint="eastAsia" w:ascii="楷体_GB2312" w:hAnsi="宋体" w:eastAsia="楷体_GB2312" w:cs="宋体"/>
                <w:color w:val="000000"/>
                <w:sz w:val="36"/>
                <w:szCs w:val="36"/>
              </w:rPr>
              <w:t>申请时间：</w:t>
            </w:r>
            <w:r>
              <w:rPr>
                <w:rFonts w:ascii="楷体_GB2312" w:hAnsi="宋体" w:eastAsia="楷体_GB2312" w:cs="宋体"/>
                <w:color w:val="000000"/>
                <w:sz w:val="36"/>
                <w:szCs w:val="36"/>
              </w:rPr>
              <w:t xml:space="preserve"> </w:t>
            </w:r>
          </w:p>
        </w:tc>
        <w:tc>
          <w:tcPr>
            <w:tcW w:w="3402" w:type="dxa"/>
            <w:vAlign w:val="center"/>
          </w:tcPr>
          <w:p>
            <w:pPr>
              <w:widowControl/>
              <w:spacing w:line="580" w:lineRule="exact"/>
              <w:rPr>
                <w:rFonts w:hint="eastAsia" w:ascii="楷体_GB2312" w:hAnsi="宋体" w:eastAsia="楷体_GB2312" w:cs="宋体"/>
                <w:color w:val="000000"/>
                <w:sz w:val="36"/>
                <w:szCs w:val="36"/>
              </w:rPr>
            </w:pPr>
            <w:r>
              <w:rPr>
                <w:rFonts w:hint="eastAsia" w:ascii="楷体_GB2312" w:hAnsi="宋体" w:eastAsia="楷体_GB2312" w:cs="宋体"/>
                <w:color w:val="000000"/>
                <w:sz w:val="36"/>
                <w:szCs w:val="36"/>
              </w:rPr>
              <w:t>2020年7月</w:t>
            </w:r>
          </w:p>
        </w:tc>
      </w:tr>
      <w:tr>
        <w:tblPrEx>
          <w:tblCellMar>
            <w:top w:w="0" w:type="dxa"/>
            <w:left w:w="108" w:type="dxa"/>
            <w:bottom w:w="0" w:type="dxa"/>
            <w:right w:w="108" w:type="dxa"/>
          </w:tblCellMar>
        </w:tblPrEx>
        <w:trPr>
          <w:trHeight w:val="735" w:hRule="atLeast"/>
          <w:jc w:val="center"/>
        </w:trPr>
        <w:tc>
          <w:tcPr>
            <w:tcW w:w="4239" w:type="dxa"/>
            <w:vAlign w:val="center"/>
          </w:tcPr>
          <w:p>
            <w:pPr>
              <w:widowControl/>
              <w:spacing w:line="580" w:lineRule="exact"/>
              <w:rPr>
                <w:rFonts w:ascii="楷体_GB2312" w:hAnsi="宋体" w:eastAsia="楷体_GB2312" w:cs="宋体"/>
                <w:color w:val="000000"/>
                <w:sz w:val="36"/>
                <w:szCs w:val="36"/>
              </w:rPr>
            </w:pPr>
            <w:r>
              <w:rPr>
                <w:rFonts w:hint="eastAsia" w:ascii="楷体_GB2312" w:hAnsi="宋体" w:eastAsia="楷体_GB2312" w:cs="宋体"/>
                <w:color w:val="000000"/>
                <w:sz w:val="36"/>
                <w:szCs w:val="36"/>
              </w:rPr>
              <w:t>专业负责人：</w:t>
            </w:r>
            <w:r>
              <w:rPr>
                <w:rFonts w:ascii="楷体_GB2312" w:hAnsi="宋体" w:eastAsia="楷体_GB2312" w:cs="宋体"/>
                <w:color w:val="000000"/>
                <w:sz w:val="36"/>
                <w:szCs w:val="36"/>
              </w:rPr>
              <w:t xml:space="preserve"> </w:t>
            </w:r>
          </w:p>
        </w:tc>
        <w:tc>
          <w:tcPr>
            <w:tcW w:w="3402" w:type="dxa"/>
            <w:vAlign w:val="center"/>
          </w:tcPr>
          <w:p>
            <w:pPr>
              <w:widowControl/>
              <w:spacing w:line="580" w:lineRule="exact"/>
              <w:rPr>
                <w:rFonts w:hint="eastAsia" w:ascii="楷体_GB2312" w:hAnsi="宋体" w:eastAsia="楷体_GB2312" w:cs="宋体"/>
                <w:color w:val="000000"/>
                <w:sz w:val="36"/>
                <w:szCs w:val="36"/>
              </w:rPr>
            </w:pPr>
            <w:r>
              <w:rPr>
                <w:rFonts w:hint="eastAsia" w:ascii="楷体_GB2312" w:hAnsi="宋体" w:eastAsia="楷体_GB2312" w:cs="宋体"/>
                <w:color w:val="000000"/>
                <w:sz w:val="36"/>
                <w:szCs w:val="36"/>
              </w:rPr>
              <w:t>胡云世</w:t>
            </w:r>
          </w:p>
        </w:tc>
      </w:tr>
      <w:tr>
        <w:tblPrEx>
          <w:tblCellMar>
            <w:top w:w="0" w:type="dxa"/>
            <w:left w:w="108" w:type="dxa"/>
            <w:bottom w:w="0" w:type="dxa"/>
            <w:right w:w="108" w:type="dxa"/>
          </w:tblCellMar>
        </w:tblPrEx>
        <w:trPr>
          <w:trHeight w:val="735" w:hRule="atLeast"/>
          <w:jc w:val="center"/>
        </w:trPr>
        <w:tc>
          <w:tcPr>
            <w:tcW w:w="4239" w:type="dxa"/>
            <w:vAlign w:val="center"/>
          </w:tcPr>
          <w:p>
            <w:pPr>
              <w:widowControl/>
              <w:spacing w:line="580" w:lineRule="exact"/>
              <w:rPr>
                <w:rFonts w:ascii="楷体_GB2312" w:hAnsi="宋体" w:eastAsia="楷体_GB2312" w:cs="宋体"/>
                <w:color w:val="000000"/>
                <w:sz w:val="36"/>
                <w:szCs w:val="36"/>
              </w:rPr>
            </w:pPr>
            <w:r>
              <w:rPr>
                <w:rFonts w:hint="eastAsia" w:ascii="楷体_GB2312" w:hAnsi="宋体" w:eastAsia="楷体_GB2312" w:cs="宋体"/>
                <w:color w:val="000000"/>
                <w:sz w:val="36"/>
                <w:szCs w:val="36"/>
              </w:rPr>
              <w:t>联系电话：</w:t>
            </w:r>
          </w:p>
        </w:tc>
        <w:tc>
          <w:tcPr>
            <w:tcW w:w="3402" w:type="dxa"/>
            <w:vAlign w:val="center"/>
          </w:tcPr>
          <w:p>
            <w:pPr>
              <w:widowControl/>
              <w:spacing w:line="580" w:lineRule="exact"/>
              <w:rPr>
                <w:rFonts w:hint="eastAsia" w:ascii="楷体_GB2312" w:hAnsi="宋体" w:eastAsia="楷体_GB2312" w:cs="宋体"/>
                <w:color w:val="000000"/>
                <w:sz w:val="36"/>
                <w:szCs w:val="36"/>
              </w:rPr>
            </w:pPr>
            <w:r>
              <w:rPr>
                <w:rFonts w:hint="eastAsia" w:ascii="楷体_GB2312" w:hAnsi="宋体" w:eastAsia="楷体_GB2312" w:cs="宋体"/>
                <w:color w:val="000000"/>
                <w:sz w:val="36"/>
                <w:szCs w:val="36"/>
              </w:rPr>
              <w:t>13567002346</w:t>
            </w:r>
          </w:p>
        </w:tc>
      </w:tr>
    </w:tbl>
    <w:p>
      <w:pPr>
        <w:spacing w:line="580" w:lineRule="exact"/>
        <w:rPr>
          <w:sz w:val="20"/>
          <w:szCs w:val="20"/>
        </w:rPr>
      </w:pPr>
    </w:p>
    <w:p>
      <w:pPr>
        <w:spacing w:line="580" w:lineRule="exact"/>
        <w:ind w:left="-1" w:leftChars="-1946" w:right="56" w:hanging="4086" w:hangingChars="1135"/>
        <w:jc w:val="center"/>
        <w:rPr>
          <w:rFonts w:ascii="楷体_GB2312" w:hAnsi="楷体_GB2312" w:eastAsia="楷体_GB2312" w:cs="楷体_GB2312"/>
          <w:sz w:val="36"/>
          <w:szCs w:val="36"/>
        </w:rPr>
      </w:pPr>
      <w:r>
        <w:rPr>
          <w:rFonts w:ascii="楷体_GB2312" w:hAnsi="楷体_GB2312" w:eastAsia="楷体_GB2312" w:cs="楷体_GB2312"/>
          <w:sz w:val="36"/>
          <w:szCs w:val="36"/>
        </w:rPr>
        <w:t xml:space="preserve">                          </w:t>
      </w:r>
      <w:r>
        <w:rPr>
          <w:rFonts w:hint="eastAsia" w:ascii="楷体_GB2312" w:hAnsi="楷体_GB2312" w:eastAsia="楷体_GB2312" w:cs="楷体_GB2312"/>
          <w:sz w:val="36"/>
          <w:szCs w:val="36"/>
        </w:rPr>
        <w:t>教育部制</w:t>
      </w:r>
    </w:p>
    <w:p>
      <w:pPr>
        <w:spacing w:line="580" w:lineRule="exact"/>
        <w:ind w:left="-1704" w:leftChars="-1946" w:hanging="2383" w:hangingChars="1135"/>
        <w:jc w:val="center"/>
        <w:sectPr>
          <w:footerReference r:id="rId3" w:type="default"/>
          <w:footerReference r:id="rId4" w:type="even"/>
          <w:pgSz w:w="11907" w:h="16840"/>
          <w:pgMar w:top="1928" w:right="1531" w:bottom="1928" w:left="1531" w:header="851" w:footer="1531" w:gutter="0"/>
          <w:pgNumType w:fmt="numberInDash"/>
          <w:cols w:space="720" w:num="1"/>
          <w:docGrid w:linePitch="286" w:charSpace="0"/>
        </w:sectPr>
      </w:pPr>
    </w:p>
    <w:p>
      <w:pPr>
        <w:spacing w:line="580" w:lineRule="exact"/>
        <w:ind w:left="3588" w:right="3585"/>
        <w:jc w:val="center"/>
        <w:rPr>
          <w:rFonts w:ascii="黑体" w:hAnsi="黑体" w:eastAsia="黑体" w:cs="黑体"/>
          <w:position w:val="-4"/>
          <w:sz w:val="36"/>
          <w:szCs w:val="36"/>
        </w:rPr>
      </w:pPr>
      <w:r>
        <w:rPr>
          <w:rFonts w:ascii="黑体" w:hAnsi="黑体" w:eastAsia="黑体" w:cs="黑体"/>
          <w:position w:val="-4"/>
          <w:sz w:val="36"/>
          <w:szCs w:val="36"/>
        </w:rPr>
        <w:t>1.</w:t>
      </w:r>
      <w:r>
        <w:rPr>
          <w:rFonts w:hint="eastAsia" w:ascii="黑体" w:hAnsi="黑体" w:eastAsia="黑体" w:cs="黑体"/>
          <w:position w:val="-4"/>
          <w:sz w:val="36"/>
          <w:szCs w:val="36"/>
        </w:rPr>
        <w:t>学校基本情况</w:t>
      </w:r>
    </w:p>
    <w:p>
      <w:pPr>
        <w:spacing w:line="580" w:lineRule="exact"/>
        <w:ind w:left="3588" w:right="3585"/>
        <w:jc w:val="center"/>
        <w:rPr>
          <w:rFonts w:ascii="黑体" w:hAnsi="黑体" w:eastAsia="黑体" w:cs="黑体"/>
          <w:sz w:val="36"/>
          <w:szCs w:val="36"/>
        </w:rPr>
      </w:pPr>
    </w:p>
    <w:tbl>
      <w:tblPr>
        <w:tblStyle w:val="15"/>
        <w:tblW w:w="9574" w:type="dxa"/>
        <w:tblInd w:w="95" w:type="dxa"/>
        <w:tblLayout w:type="fixed"/>
        <w:tblCellMar>
          <w:top w:w="0" w:type="dxa"/>
          <w:left w:w="0" w:type="dxa"/>
          <w:bottom w:w="0" w:type="dxa"/>
          <w:right w:w="0" w:type="dxa"/>
        </w:tblCellMar>
      </w:tblPr>
      <w:tblGrid>
        <w:gridCol w:w="2101"/>
        <w:gridCol w:w="1730"/>
        <w:gridCol w:w="1517"/>
        <w:gridCol w:w="473"/>
        <w:gridCol w:w="2085"/>
        <w:gridCol w:w="1668"/>
      </w:tblGrid>
      <w:tr>
        <w:tblPrEx>
          <w:tblCellMar>
            <w:top w:w="0" w:type="dxa"/>
            <w:left w:w="0" w:type="dxa"/>
            <w:bottom w:w="0" w:type="dxa"/>
            <w:right w:w="0" w:type="dxa"/>
          </w:tblCellMar>
        </w:tblPrEx>
        <w:trPr>
          <w:trHeight w:val="478" w:hRule="exact"/>
        </w:trPr>
        <w:tc>
          <w:tcPr>
            <w:tcW w:w="21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学校名称</w:t>
            </w:r>
          </w:p>
        </w:tc>
        <w:tc>
          <w:tcPr>
            <w:tcW w:w="17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衢州学院</w:t>
            </w:r>
          </w:p>
        </w:tc>
        <w:tc>
          <w:tcPr>
            <w:tcW w:w="151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学校代码</w:t>
            </w:r>
          </w:p>
        </w:tc>
        <w:tc>
          <w:tcPr>
            <w:tcW w:w="4226"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11488</w:t>
            </w:r>
          </w:p>
        </w:tc>
      </w:tr>
      <w:tr>
        <w:tblPrEx>
          <w:tblCellMar>
            <w:top w:w="0" w:type="dxa"/>
            <w:left w:w="0" w:type="dxa"/>
            <w:bottom w:w="0" w:type="dxa"/>
            <w:right w:w="0" w:type="dxa"/>
          </w:tblCellMar>
        </w:tblPrEx>
        <w:trPr>
          <w:trHeight w:val="478" w:hRule="exact"/>
        </w:trPr>
        <w:tc>
          <w:tcPr>
            <w:tcW w:w="21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学校主管部门</w:t>
            </w:r>
          </w:p>
        </w:tc>
        <w:tc>
          <w:tcPr>
            <w:tcW w:w="17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衢州市人民政府</w:t>
            </w:r>
          </w:p>
        </w:tc>
        <w:tc>
          <w:tcPr>
            <w:tcW w:w="151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学校网址</w:t>
            </w:r>
          </w:p>
        </w:tc>
        <w:tc>
          <w:tcPr>
            <w:tcW w:w="4226" w:type="dxa"/>
            <w:gridSpan w:val="3"/>
            <w:tcBorders>
              <w:top w:val="single" w:color="000000" w:sz="4" w:space="0"/>
              <w:left w:val="single" w:color="000000" w:sz="4" w:space="0"/>
              <w:bottom w:val="single" w:color="000000" w:sz="4" w:space="0"/>
              <w:right w:val="single" w:color="000000" w:sz="4" w:space="0"/>
            </w:tcBorders>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http://www.qzc.edu.cn</w:t>
            </w:r>
          </w:p>
        </w:tc>
      </w:tr>
      <w:tr>
        <w:tblPrEx>
          <w:tblCellMar>
            <w:top w:w="0" w:type="dxa"/>
            <w:left w:w="0" w:type="dxa"/>
            <w:bottom w:w="0" w:type="dxa"/>
            <w:right w:w="0" w:type="dxa"/>
          </w:tblCellMar>
        </w:tblPrEx>
        <w:trPr>
          <w:trHeight w:val="478" w:hRule="exact"/>
        </w:trPr>
        <w:tc>
          <w:tcPr>
            <w:tcW w:w="21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学校所在省市区</w:t>
            </w:r>
          </w:p>
        </w:tc>
        <w:tc>
          <w:tcPr>
            <w:tcW w:w="173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浙江省衢州市</w:t>
            </w:r>
          </w:p>
        </w:tc>
        <w:tc>
          <w:tcPr>
            <w:tcW w:w="151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邮政编码</w:t>
            </w:r>
          </w:p>
        </w:tc>
        <w:tc>
          <w:tcPr>
            <w:tcW w:w="4226" w:type="dxa"/>
            <w:gridSpan w:val="3"/>
            <w:tcBorders>
              <w:top w:val="single" w:color="000000" w:sz="4" w:space="0"/>
              <w:left w:val="single" w:color="000000" w:sz="4" w:space="0"/>
              <w:bottom w:val="single" w:color="000000" w:sz="4" w:space="0"/>
              <w:right w:val="single" w:color="000000" w:sz="4" w:space="0"/>
            </w:tcBorders>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324000</w:t>
            </w:r>
          </w:p>
        </w:tc>
      </w:tr>
      <w:tr>
        <w:tblPrEx>
          <w:tblCellMar>
            <w:top w:w="0" w:type="dxa"/>
            <w:left w:w="0" w:type="dxa"/>
            <w:bottom w:w="0" w:type="dxa"/>
            <w:right w:w="0" w:type="dxa"/>
          </w:tblCellMar>
        </w:tblPrEx>
        <w:trPr>
          <w:trHeight w:val="568" w:hRule="atLeast"/>
        </w:trPr>
        <w:tc>
          <w:tcPr>
            <w:tcW w:w="2101" w:type="dxa"/>
            <w:vMerge w:val="restart"/>
            <w:tcBorders>
              <w:top w:val="single" w:color="000000" w:sz="4" w:space="0"/>
              <w:left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 xml:space="preserve">学校办学      </w:t>
            </w:r>
            <w:r>
              <w:rPr>
                <w:rFonts w:hint="eastAsia" w:ascii="仿宋" w:hAnsi="仿宋" w:eastAsia="仿宋" w:cs="仿宋"/>
                <w:position w:val="-3"/>
                <w:sz w:val="24"/>
                <w:szCs w:val="24"/>
                <w:lang w:val="en-US" w:eastAsia="zh-CN"/>
              </w:rPr>
              <w:t xml:space="preserve">  </w:t>
            </w:r>
            <w:r>
              <w:rPr>
                <w:rFonts w:hint="eastAsia" w:ascii="仿宋" w:hAnsi="仿宋" w:eastAsia="仿宋" w:cs="仿宋"/>
                <w:position w:val="-3"/>
                <w:sz w:val="24"/>
                <w:szCs w:val="24"/>
              </w:rPr>
              <w:t>基本类型</w:t>
            </w:r>
          </w:p>
        </w:tc>
        <w:tc>
          <w:tcPr>
            <w:tcW w:w="7473"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 xml:space="preserve">□教育部直属院校     □其他部委所属院校     </w:t>
            </w:r>
            <w:r>
              <w:rPr>
                <w:rFonts w:hint="eastAsia" w:ascii="仿宋" w:hAnsi="仿宋" w:eastAsia="仿宋" w:cs="仿宋"/>
                <w:position w:val="-3"/>
                <w:sz w:val="24"/>
                <w:szCs w:val="24"/>
              </w:rPr>
              <w:sym w:font="Wingdings" w:char="F0FE"/>
            </w:r>
            <w:r>
              <w:rPr>
                <w:rFonts w:hint="eastAsia" w:ascii="仿宋" w:hAnsi="仿宋" w:eastAsia="仿宋" w:cs="仿宋"/>
                <w:position w:val="-3"/>
                <w:sz w:val="24"/>
                <w:szCs w:val="24"/>
              </w:rPr>
              <w:t>地方院校</w:t>
            </w:r>
          </w:p>
        </w:tc>
      </w:tr>
      <w:tr>
        <w:tblPrEx>
          <w:tblCellMar>
            <w:top w:w="0" w:type="dxa"/>
            <w:left w:w="0" w:type="dxa"/>
            <w:bottom w:w="0" w:type="dxa"/>
            <w:right w:w="0" w:type="dxa"/>
          </w:tblCellMar>
        </w:tblPrEx>
        <w:trPr>
          <w:trHeight w:val="463" w:hRule="atLeast"/>
        </w:trPr>
        <w:tc>
          <w:tcPr>
            <w:tcW w:w="2101" w:type="dxa"/>
            <w:vMerge w:val="continue"/>
            <w:tcBorders>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p>
        </w:tc>
        <w:tc>
          <w:tcPr>
            <w:tcW w:w="7473"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sym w:font="Wingdings" w:char="F0FE"/>
            </w:r>
            <w:r>
              <w:rPr>
                <w:rFonts w:hint="eastAsia" w:ascii="仿宋" w:hAnsi="仿宋" w:eastAsia="仿宋" w:cs="仿宋"/>
                <w:position w:val="-3"/>
                <w:sz w:val="24"/>
                <w:szCs w:val="24"/>
              </w:rPr>
              <w:t>公办     □民办     □中外合作办学机构</w:t>
            </w:r>
          </w:p>
        </w:tc>
      </w:tr>
      <w:tr>
        <w:tblPrEx>
          <w:tblCellMar>
            <w:top w:w="0" w:type="dxa"/>
            <w:left w:w="0" w:type="dxa"/>
            <w:bottom w:w="0" w:type="dxa"/>
            <w:right w:w="0" w:type="dxa"/>
          </w:tblCellMar>
        </w:tblPrEx>
        <w:trPr>
          <w:trHeight w:val="852" w:hRule="exact"/>
        </w:trPr>
        <w:tc>
          <w:tcPr>
            <w:tcW w:w="21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已有专业</w:t>
            </w:r>
          </w:p>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学科门类</w:t>
            </w:r>
          </w:p>
        </w:tc>
        <w:tc>
          <w:tcPr>
            <w:tcW w:w="7473"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仿宋" w:hAnsi="仿宋" w:eastAsia="仿宋" w:cs="仿宋"/>
                <w:position w:val="-3"/>
                <w:sz w:val="24"/>
                <w:szCs w:val="24"/>
              </w:rPr>
            </w:pPr>
            <w:r>
              <w:rPr>
                <w:rFonts w:hint="eastAsia" w:ascii="仿宋" w:hAnsi="仿宋" w:eastAsia="仿宋" w:cs="仿宋"/>
                <w:position w:val="-3"/>
                <w:sz w:val="24"/>
                <w:szCs w:val="24"/>
              </w:rPr>
              <w:t xml:space="preserve">□哲学   </w:t>
            </w:r>
            <w:r>
              <w:rPr>
                <w:rFonts w:hint="eastAsia" w:ascii="仿宋" w:hAnsi="仿宋" w:eastAsia="仿宋" w:cs="仿宋"/>
                <w:position w:val="-3"/>
                <w:sz w:val="24"/>
                <w:szCs w:val="24"/>
              </w:rPr>
              <w:sym w:font="Wingdings 2" w:char="F052"/>
            </w:r>
            <w:r>
              <w:rPr>
                <w:rFonts w:hint="eastAsia" w:ascii="仿宋" w:hAnsi="仿宋" w:eastAsia="仿宋" w:cs="仿宋"/>
                <w:position w:val="-3"/>
                <w:sz w:val="24"/>
                <w:szCs w:val="24"/>
              </w:rPr>
              <w:t xml:space="preserve">经济学   □法学    </w:t>
            </w:r>
            <w:r>
              <w:rPr>
                <w:rFonts w:hint="eastAsia" w:ascii="仿宋" w:hAnsi="仿宋" w:eastAsia="仿宋" w:cs="仿宋"/>
                <w:position w:val="-3"/>
                <w:sz w:val="24"/>
                <w:szCs w:val="24"/>
              </w:rPr>
              <w:sym w:font="Wingdings 2" w:char="F052"/>
            </w:r>
            <w:r>
              <w:rPr>
                <w:rFonts w:hint="eastAsia" w:ascii="仿宋" w:hAnsi="仿宋" w:eastAsia="仿宋" w:cs="仿宋"/>
                <w:position w:val="-3"/>
                <w:sz w:val="24"/>
                <w:szCs w:val="24"/>
              </w:rPr>
              <w:t xml:space="preserve">教育学   </w:t>
            </w:r>
            <w:r>
              <w:rPr>
                <w:rFonts w:hint="eastAsia" w:ascii="仿宋" w:hAnsi="仿宋" w:eastAsia="仿宋" w:cs="仿宋"/>
                <w:position w:val="-3"/>
                <w:sz w:val="24"/>
                <w:szCs w:val="24"/>
              </w:rPr>
              <w:sym w:font="Wingdings 2" w:char="F052"/>
            </w:r>
            <w:r>
              <w:rPr>
                <w:rFonts w:hint="eastAsia" w:ascii="仿宋" w:hAnsi="仿宋" w:eastAsia="仿宋" w:cs="仿宋"/>
                <w:position w:val="-3"/>
                <w:sz w:val="24"/>
                <w:szCs w:val="24"/>
              </w:rPr>
              <w:t>文学    □历史学</w:t>
            </w:r>
          </w:p>
          <w:p>
            <w:pPr>
              <w:spacing w:line="360" w:lineRule="exact"/>
              <w:rPr>
                <w:rFonts w:hint="eastAsia" w:ascii="仿宋" w:hAnsi="仿宋" w:eastAsia="仿宋" w:cs="仿宋"/>
                <w:position w:val="-3"/>
                <w:sz w:val="24"/>
                <w:szCs w:val="24"/>
              </w:rPr>
            </w:pPr>
            <w:r>
              <w:rPr>
                <w:rFonts w:hint="eastAsia" w:ascii="仿宋" w:hAnsi="仿宋" w:eastAsia="仿宋" w:cs="仿宋"/>
                <w:position w:val="-3"/>
                <w:sz w:val="24"/>
                <w:szCs w:val="24"/>
              </w:rPr>
              <w:sym w:font="Wingdings 2" w:char="F052"/>
            </w:r>
            <w:r>
              <w:rPr>
                <w:rFonts w:hint="eastAsia" w:ascii="仿宋" w:hAnsi="仿宋" w:eastAsia="仿宋" w:cs="仿宋"/>
                <w:position w:val="-3"/>
                <w:sz w:val="24"/>
                <w:szCs w:val="24"/>
              </w:rPr>
              <w:t xml:space="preserve">理学   </w:t>
            </w:r>
            <w:r>
              <w:rPr>
                <w:rFonts w:hint="eastAsia" w:ascii="仿宋" w:hAnsi="仿宋" w:eastAsia="仿宋" w:cs="仿宋"/>
                <w:position w:val="-3"/>
                <w:sz w:val="24"/>
                <w:szCs w:val="24"/>
              </w:rPr>
              <w:sym w:font="Wingdings 2" w:char="F052"/>
            </w:r>
            <w:r>
              <w:rPr>
                <w:rFonts w:hint="eastAsia" w:ascii="仿宋" w:hAnsi="仿宋" w:eastAsia="仿宋" w:cs="仿宋"/>
                <w:position w:val="-3"/>
                <w:sz w:val="24"/>
                <w:szCs w:val="24"/>
              </w:rPr>
              <w:t xml:space="preserve">工学     □农学    □医学   </w:t>
            </w:r>
            <w:r>
              <w:rPr>
                <w:rFonts w:hint="eastAsia" w:ascii="仿宋" w:hAnsi="仿宋" w:eastAsia="仿宋" w:cs="仿宋"/>
                <w:position w:val="-3"/>
                <w:sz w:val="24"/>
                <w:szCs w:val="24"/>
              </w:rPr>
              <w:sym w:font="Wingdings 2" w:char="F052"/>
            </w:r>
            <w:r>
              <w:rPr>
                <w:rFonts w:hint="eastAsia" w:ascii="仿宋" w:hAnsi="仿宋" w:eastAsia="仿宋" w:cs="仿宋"/>
                <w:position w:val="-3"/>
                <w:sz w:val="24"/>
                <w:szCs w:val="24"/>
              </w:rPr>
              <w:t xml:space="preserve">管理学    </w:t>
            </w:r>
            <w:r>
              <w:rPr>
                <w:rFonts w:hint="eastAsia" w:ascii="仿宋" w:hAnsi="仿宋" w:eastAsia="仿宋" w:cs="仿宋"/>
                <w:position w:val="-3"/>
                <w:sz w:val="24"/>
                <w:szCs w:val="24"/>
              </w:rPr>
              <w:sym w:font="Wingdings 2" w:char="F052"/>
            </w:r>
            <w:r>
              <w:rPr>
                <w:rFonts w:hint="eastAsia" w:ascii="仿宋" w:hAnsi="仿宋" w:eastAsia="仿宋" w:cs="仿宋"/>
                <w:position w:val="-3"/>
                <w:sz w:val="24"/>
                <w:szCs w:val="24"/>
              </w:rPr>
              <w:t>艺术学</w:t>
            </w:r>
          </w:p>
        </w:tc>
      </w:tr>
      <w:tr>
        <w:tblPrEx>
          <w:tblCellMar>
            <w:top w:w="0" w:type="dxa"/>
            <w:left w:w="0" w:type="dxa"/>
            <w:bottom w:w="0" w:type="dxa"/>
            <w:right w:w="0" w:type="dxa"/>
          </w:tblCellMar>
        </w:tblPrEx>
        <w:trPr>
          <w:trHeight w:val="763" w:hRule="exact"/>
        </w:trPr>
        <w:tc>
          <w:tcPr>
            <w:tcW w:w="21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学校性质</w:t>
            </w:r>
          </w:p>
        </w:tc>
        <w:tc>
          <w:tcPr>
            <w:tcW w:w="7473"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仿宋" w:hAnsi="仿宋" w:eastAsia="仿宋" w:cs="仿宋"/>
                <w:position w:val="-3"/>
                <w:sz w:val="24"/>
                <w:szCs w:val="24"/>
              </w:rPr>
            </w:pPr>
            <w:r>
              <w:rPr>
                <w:rFonts w:hint="eastAsia" w:ascii="仿宋" w:hAnsi="仿宋" w:eastAsia="仿宋" w:cs="仿宋"/>
                <w:position w:val="-3"/>
                <w:sz w:val="24"/>
                <w:szCs w:val="24"/>
              </w:rPr>
              <w:t>□综合</w:t>
            </w:r>
            <w:r>
              <w:rPr>
                <w:rFonts w:hint="eastAsia" w:ascii="仿宋" w:hAnsi="仿宋" w:eastAsia="仿宋" w:cs="仿宋"/>
                <w:position w:val="-3"/>
                <w:sz w:val="24"/>
                <w:szCs w:val="24"/>
              </w:rPr>
              <w:tab/>
            </w:r>
            <w:r>
              <w:rPr>
                <w:rFonts w:hint="eastAsia" w:ascii="仿宋" w:hAnsi="仿宋" w:eastAsia="仿宋" w:cs="仿宋"/>
                <w:position w:val="-3"/>
                <w:sz w:val="24"/>
                <w:szCs w:val="24"/>
              </w:rPr>
              <w:t xml:space="preserve">  </w:t>
            </w:r>
            <w:r>
              <w:rPr>
                <w:rFonts w:hint="eastAsia" w:ascii="仿宋" w:hAnsi="仿宋" w:eastAsia="仿宋" w:cs="仿宋"/>
                <w:position w:val="-3"/>
                <w:sz w:val="24"/>
                <w:szCs w:val="24"/>
              </w:rPr>
              <w:sym w:font="Wingdings 2" w:char="F052"/>
            </w:r>
            <w:r>
              <w:rPr>
                <w:rFonts w:hint="eastAsia" w:ascii="仿宋" w:hAnsi="仿宋" w:eastAsia="仿宋" w:cs="仿宋"/>
                <w:position w:val="-3"/>
                <w:sz w:val="24"/>
                <w:szCs w:val="24"/>
              </w:rPr>
              <w:t>理工</w:t>
            </w:r>
            <w:r>
              <w:rPr>
                <w:rFonts w:hint="eastAsia" w:ascii="仿宋" w:hAnsi="仿宋" w:eastAsia="仿宋" w:cs="仿宋"/>
                <w:position w:val="-3"/>
                <w:sz w:val="24"/>
                <w:szCs w:val="24"/>
              </w:rPr>
              <w:tab/>
            </w:r>
            <w:r>
              <w:rPr>
                <w:rFonts w:hint="eastAsia" w:ascii="仿宋" w:hAnsi="仿宋" w:eastAsia="仿宋" w:cs="仿宋"/>
                <w:position w:val="-3"/>
                <w:sz w:val="24"/>
                <w:szCs w:val="24"/>
              </w:rPr>
              <w:t xml:space="preserve">  □农业</w:t>
            </w:r>
            <w:r>
              <w:rPr>
                <w:rFonts w:hint="eastAsia" w:ascii="仿宋" w:hAnsi="仿宋" w:eastAsia="仿宋" w:cs="仿宋"/>
                <w:position w:val="-3"/>
                <w:sz w:val="24"/>
                <w:szCs w:val="24"/>
              </w:rPr>
              <w:tab/>
            </w:r>
            <w:r>
              <w:rPr>
                <w:rFonts w:hint="eastAsia" w:ascii="仿宋" w:hAnsi="仿宋" w:eastAsia="仿宋" w:cs="仿宋"/>
                <w:position w:val="-3"/>
                <w:sz w:val="24"/>
                <w:szCs w:val="24"/>
              </w:rPr>
              <w:t xml:space="preserve">  □林业</w:t>
            </w:r>
            <w:r>
              <w:rPr>
                <w:rFonts w:hint="eastAsia" w:ascii="仿宋" w:hAnsi="仿宋" w:eastAsia="仿宋" w:cs="仿宋"/>
                <w:position w:val="-3"/>
                <w:sz w:val="24"/>
                <w:szCs w:val="24"/>
              </w:rPr>
              <w:tab/>
            </w:r>
            <w:r>
              <w:rPr>
                <w:rFonts w:hint="eastAsia" w:ascii="仿宋" w:hAnsi="仿宋" w:eastAsia="仿宋" w:cs="仿宋"/>
                <w:position w:val="-3"/>
                <w:sz w:val="24"/>
                <w:szCs w:val="24"/>
              </w:rPr>
              <w:t xml:space="preserve">  □医药</w:t>
            </w:r>
            <w:r>
              <w:rPr>
                <w:rFonts w:hint="eastAsia" w:ascii="仿宋" w:hAnsi="仿宋" w:eastAsia="仿宋" w:cs="仿宋"/>
                <w:position w:val="-3"/>
                <w:sz w:val="24"/>
                <w:szCs w:val="24"/>
              </w:rPr>
              <w:tab/>
            </w:r>
            <w:r>
              <w:rPr>
                <w:rFonts w:hint="eastAsia" w:ascii="仿宋" w:hAnsi="仿宋" w:eastAsia="仿宋" w:cs="仿宋"/>
                <w:position w:val="-3"/>
                <w:sz w:val="24"/>
                <w:szCs w:val="24"/>
              </w:rPr>
              <w:t xml:space="preserve">  □师范</w:t>
            </w:r>
          </w:p>
          <w:p>
            <w:pPr>
              <w:spacing w:line="360" w:lineRule="exact"/>
              <w:rPr>
                <w:rFonts w:hint="eastAsia" w:ascii="仿宋" w:hAnsi="仿宋" w:eastAsia="仿宋" w:cs="仿宋"/>
                <w:position w:val="-3"/>
                <w:sz w:val="24"/>
                <w:szCs w:val="24"/>
              </w:rPr>
            </w:pPr>
            <w:r>
              <w:rPr>
                <w:rFonts w:hint="eastAsia" w:ascii="仿宋" w:hAnsi="仿宋" w:eastAsia="仿宋" w:cs="仿宋"/>
                <w:position w:val="-3"/>
                <w:sz w:val="24"/>
                <w:szCs w:val="24"/>
              </w:rPr>
              <w:t>□语言   □财经</w:t>
            </w:r>
            <w:r>
              <w:rPr>
                <w:rFonts w:hint="eastAsia" w:ascii="仿宋" w:hAnsi="仿宋" w:eastAsia="仿宋" w:cs="仿宋"/>
                <w:position w:val="-3"/>
                <w:sz w:val="24"/>
                <w:szCs w:val="24"/>
              </w:rPr>
              <w:tab/>
            </w:r>
            <w:r>
              <w:rPr>
                <w:rFonts w:hint="eastAsia" w:ascii="仿宋" w:hAnsi="仿宋" w:eastAsia="仿宋" w:cs="仿宋"/>
                <w:position w:val="-3"/>
                <w:sz w:val="24"/>
                <w:szCs w:val="24"/>
              </w:rPr>
              <w:t xml:space="preserve">  □政法</w:t>
            </w:r>
            <w:r>
              <w:rPr>
                <w:rFonts w:hint="eastAsia" w:ascii="仿宋" w:hAnsi="仿宋" w:eastAsia="仿宋" w:cs="仿宋"/>
                <w:position w:val="-3"/>
                <w:sz w:val="24"/>
                <w:szCs w:val="24"/>
              </w:rPr>
              <w:tab/>
            </w:r>
            <w:r>
              <w:rPr>
                <w:rFonts w:hint="eastAsia" w:ascii="仿宋" w:hAnsi="仿宋" w:eastAsia="仿宋" w:cs="仿宋"/>
                <w:position w:val="-3"/>
                <w:sz w:val="24"/>
                <w:szCs w:val="24"/>
              </w:rPr>
              <w:t xml:space="preserve">  □体育</w:t>
            </w:r>
            <w:r>
              <w:rPr>
                <w:rFonts w:hint="eastAsia" w:ascii="仿宋" w:hAnsi="仿宋" w:eastAsia="仿宋" w:cs="仿宋"/>
                <w:position w:val="-3"/>
                <w:sz w:val="24"/>
                <w:szCs w:val="24"/>
              </w:rPr>
              <w:tab/>
            </w:r>
            <w:r>
              <w:rPr>
                <w:rFonts w:hint="eastAsia" w:ascii="仿宋" w:hAnsi="仿宋" w:eastAsia="仿宋" w:cs="仿宋"/>
                <w:position w:val="-3"/>
                <w:sz w:val="24"/>
                <w:szCs w:val="24"/>
              </w:rPr>
              <w:t xml:space="preserve">  □艺术</w:t>
            </w:r>
            <w:r>
              <w:rPr>
                <w:rFonts w:hint="eastAsia" w:ascii="仿宋" w:hAnsi="仿宋" w:eastAsia="仿宋" w:cs="仿宋"/>
                <w:position w:val="-3"/>
                <w:sz w:val="24"/>
                <w:szCs w:val="24"/>
              </w:rPr>
              <w:tab/>
            </w:r>
            <w:r>
              <w:rPr>
                <w:rFonts w:hint="eastAsia" w:ascii="仿宋" w:hAnsi="仿宋" w:eastAsia="仿宋" w:cs="仿宋"/>
                <w:position w:val="-3"/>
                <w:sz w:val="24"/>
                <w:szCs w:val="24"/>
              </w:rPr>
              <w:t xml:space="preserve">  □民族</w:t>
            </w:r>
          </w:p>
        </w:tc>
      </w:tr>
      <w:tr>
        <w:tblPrEx>
          <w:tblCellMar>
            <w:top w:w="0" w:type="dxa"/>
            <w:left w:w="0" w:type="dxa"/>
            <w:bottom w:w="0" w:type="dxa"/>
            <w:right w:w="0" w:type="dxa"/>
          </w:tblCellMar>
        </w:tblPrEx>
        <w:trPr>
          <w:trHeight w:val="705" w:hRule="exact"/>
        </w:trPr>
        <w:tc>
          <w:tcPr>
            <w:tcW w:w="21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曾用名</w:t>
            </w:r>
          </w:p>
        </w:tc>
        <w:tc>
          <w:tcPr>
            <w:tcW w:w="7473"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lang w:eastAsia="zh-CN"/>
              </w:rPr>
            </w:pPr>
            <w:r>
              <w:rPr>
                <w:rFonts w:hint="eastAsia" w:ascii="仿宋" w:hAnsi="仿宋" w:eastAsia="仿宋" w:cs="仿宋"/>
                <w:position w:val="-3"/>
                <w:sz w:val="24"/>
                <w:szCs w:val="24"/>
                <w:lang w:eastAsia="zh-CN"/>
              </w:rPr>
              <w:t>无</w:t>
            </w:r>
          </w:p>
        </w:tc>
      </w:tr>
      <w:tr>
        <w:tblPrEx>
          <w:tblCellMar>
            <w:top w:w="0" w:type="dxa"/>
            <w:left w:w="0" w:type="dxa"/>
            <w:bottom w:w="0" w:type="dxa"/>
            <w:right w:w="0" w:type="dxa"/>
          </w:tblCellMar>
        </w:tblPrEx>
        <w:trPr>
          <w:trHeight w:val="705" w:hRule="exact"/>
        </w:trPr>
        <w:tc>
          <w:tcPr>
            <w:tcW w:w="21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 xml:space="preserve"> 建校时间</w:t>
            </w:r>
          </w:p>
        </w:tc>
        <w:tc>
          <w:tcPr>
            <w:tcW w:w="372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1985年</w:t>
            </w:r>
          </w:p>
        </w:tc>
        <w:tc>
          <w:tcPr>
            <w:tcW w:w="208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首次举办本科教育年份</w:t>
            </w:r>
          </w:p>
        </w:tc>
        <w:tc>
          <w:tcPr>
            <w:tcW w:w="16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2010年</w:t>
            </w:r>
          </w:p>
        </w:tc>
      </w:tr>
      <w:tr>
        <w:tblPrEx>
          <w:tblCellMar>
            <w:top w:w="0" w:type="dxa"/>
            <w:left w:w="0" w:type="dxa"/>
            <w:bottom w:w="0" w:type="dxa"/>
            <w:right w:w="0" w:type="dxa"/>
          </w:tblCellMar>
        </w:tblPrEx>
        <w:trPr>
          <w:trHeight w:val="1050" w:hRule="exact"/>
        </w:trPr>
        <w:tc>
          <w:tcPr>
            <w:tcW w:w="21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通过教育部本科教学评估类型</w:t>
            </w:r>
          </w:p>
        </w:tc>
        <w:tc>
          <w:tcPr>
            <w:tcW w:w="372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○水平评估 ●合格评估○审核评估 ○尚未通过本科教学评估</w:t>
            </w:r>
          </w:p>
        </w:tc>
        <w:tc>
          <w:tcPr>
            <w:tcW w:w="208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通过时间                （评估时间）</w:t>
            </w:r>
          </w:p>
        </w:tc>
        <w:tc>
          <w:tcPr>
            <w:tcW w:w="16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2018年2月</w:t>
            </w:r>
          </w:p>
        </w:tc>
      </w:tr>
      <w:tr>
        <w:tblPrEx>
          <w:tblCellMar>
            <w:top w:w="0" w:type="dxa"/>
            <w:left w:w="0" w:type="dxa"/>
            <w:bottom w:w="0" w:type="dxa"/>
            <w:right w:w="0" w:type="dxa"/>
          </w:tblCellMar>
        </w:tblPrEx>
        <w:trPr>
          <w:trHeight w:val="775" w:hRule="exact"/>
        </w:trPr>
        <w:tc>
          <w:tcPr>
            <w:tcW w:w="21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专任教师总数</w:t>
            </w:r>
          </w:p>
        </w:tc>
        <w:tc>
          <w:tcPr>
            <w:tcW w:w="372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457</w:t>
            </w:r>
          </w:p>
        </w:tc>
        <w:tc>
          <w:tcPr>
            <w:tcW w:w="208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专任教师中副教授及以上职称教师数</w:t>
            </w:r>
          </w:p>
        </w:tc>
        <w:tc>
          <w:tcPr>
            <w:tcW w:w="16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204</w:t>
            </w:r>
          </w:p>
        </w:tc>
      </w:tr>
      <w:tr>
        <w:tblPrEx>
          <w:tblCellMar>
            <w:top w:w="0" w:type="dxa"/>
            <w:left w:w="0" w:type="dxa"/>
            <w:bottom w:w="0" w:type="dxa"/>
            <w:right w:w="0" w:type="dxa"/>
          </w:tblCellMar>
        </w:tblPrEx>
        <w:trPr>
          <w:trHeight w:val="742" w:hRule="exact"/>
        </w:trPr>
        <w:tc>
          <w:tcPr>
            <w:tcW w:w="21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现有本科专业数</w:t>
            </w:r>
          </w:p>
        </w:tc>
        <w:tc>
          <w:tcPr>
            <w:tcW w:w="372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27</w:t>
            </w:r>
          </w:p>
        </w:tc>
        <w:tc>
          <w:tcPr>
            <w:tcW w:w="208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上一年度全校     本科招生人数</w:t>
            </w:r>
          </w:p>
        </w:tc>
        <w:tc>
          <w:tcPr>
            <w:tcW w:w="16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2003</w:t>
            </w:r>
          </w:p>
        </w:tc>
      </w:tr>
      <w:tr>
        <w:tblPrEx>
          <w:tblCellMar>
            <w:top w:w="0" w:type="dxa"/>
            <w:left w:w="0" w:type="dxa"/>
            <w:bottom w:w="0" w:type="dxa"/>
            <w:right w:w="0" w:type="dxa"/>
          </w:tblCellMar>
        </w:tblPrEx>
        <w:trPr>
          <w:trHeight w:val="711" w:hRule="exact"/>
        </w:trPr>
        <w:tc>
          <w:tcPr>
            <w:tcW w:w="21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上一年度全校本科毕业人数</w:t>
            </w:r>
          </w:p>
        </w:tc>
        <w:tc>
          <w:tcPr>
            <w:tcW w:w="372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1628</w:t>
            </w:r>
          </w:p>
        </w:tc>
        <w:tc>
          <w:tcPr>
            <w:tcW w:w="208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近三年本科毕业生平均就业率</w:t>
            </w:r>
          </w:p>
        </w:tc>
        <w:tc>
          <w:tcPr>
            <w:tcW w:w="16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97.19%</w:t>
            </w:r>
          </w:p>
        </w:tc>
      </w:tr>
      <w:tr>
        <w:tblPrEx>
          <w:tblCellMar>
            <w:top w:w="0" w:type="dxa"/>
            <w:left w:w="0" w:type="dxa"/>
            <w:bottom w:w="0" w:type="dxa"/>
            <w:right w:w="0" w:type="dxa"/>
          </w:tblCellMar>
        </w:tblPrEx>
        <w:trPr>
          <w:trHeight w:val="2333" w:hRule="exact"/>
        </w:trPr>
        <w:tc>
          <w:tcPr>
            <w:tcW w:w="210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学校简要历史沿革</w:t>
            </w:r>
          </w:p>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（150 字以内）</w:t>
            </w:r>
          </w:p>
        </w:tc>
        <w:tc>
          <w:tcPr>
            <w:tcW w:w="7473"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 w:hAnsi="仿宋" w:eastAsia="仿宋" w:cs="仿宋"/>
                <w:position w:val="-3"/>
                <w:sz w:val="24"/>
                <w:szCs w:val="24"/>
              </w:rPr>
            </w:pPr>
            <w:r>
              <w:rPr>
                <w:rFonts w:hint="eastAsia" w:ascii="仿宋" w:hAnsi="仿宋" w:eastAsia="仿宋" w:cs="仿宋"/>
                <w:position w:val="-3"/>
                <w:sz w:val="24"/>
                <w:szCs w:val="24"/>
              </w:rPr>
              <w:t>衢州学院是一所以工为主、多科协调发展的全日制应用型普通本科院校。学校前身为创办于1985年的浙江工学院浙西分校（浙江工业大学浙西分校），2010年3月经教育部批准升格更名为衢州学院。2014年获得学士学位授予权，2015年获批为浙江省应用型建设试点示范学校。2018年2月顺利通过教育部本科教学工作合格评估。</w:t>
            </w:r>
          </w:p>
        </w:tc>
      </w:tr>
      <w:tr>
        <w:tblPrEx>
          <w:tblCellMar>
            <w:top w:w="0" w:type="dxa"/>
            <w:left w:w="0" w:type="dxa"/>
            <w:bottom w:w="0" w:type="dxa"/>
            <w:right w:w="0" w:type="dxa"/>
          </w:tblCellMar>
        </w:tblPrEx>
        <w:trPr>
          <w:trHeight w:val="1488" w:hRule="exact"/>
        </w:trPr>
        <w:tc>
          <w:tcPr>
            <w:tcW w:w="2101"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仿宋" w:hAnsi="仿宋" w:eastAsia="仿宋" w:cs="仿宋"/>
                <w:position w:val="-3"/>
                <w:sz w:val="24"/>
                <w:szCs w:val="24"/>
              </w:rPr>
            </w:pPr>
            <w:r>
              <w:rPr>
                <w:rFonts w:hint="eastAsia" w:ascii="仿宋" w:hAnsi="仿宋" w:eastAsia="仿宋" w:cs="仿宋"/>
                <w:position w:val="-3"/>
                <w:sz w:val="24"/>
                <w:szCs w:val="24"/>
              </w:rPr>
              <w:t>学校近五年专业增设、停招、撤并情况</w:t>
            </w:r>
          </w:p>
          <w:p>
            <w:pPr>
              <w:spacing w:line="360" w:lineRule="exact"/>
              <w:jc w:val="center"/>
              <w:rPr>
                <w:rFonts w:hint="eastAsia" w:ascii="仿宋" w:hAnsi="仿宋" w:eastAsia="仿宋" w:cs="仿宋"/>
                <w:position w:val="-3"/>
                <w:sz w:val="24"/>
                <w:szCs w:val="24"/>
              </w:rPr>
            </w:pPr>
            <w:r>
              <w:rPr>
                <w:rFonts w:hint="eastAsia" w:ascii="仿宋" w:hAnsi="仿宋" w:eastAsia="仿宋" w:cs="仿宋"/>
                <w:position w:val="-3"/>
                <w:sz w:val="24"/>
                <w:szCs w:val="24"/>
              </w:rPr>
              <w:t>（300 字以内）</w:t>
            </w:r>
          </w:p>
        </w:tc>
        <w:tc>
          <w:tcPr>
            <w:tcW w:w="7473"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jc w:val="left"/>
              <w:rPr>
                <w:rFonts w:hint="eastAsia" w:ascii="仿宋" w:hAnsi="仿宋" w:eastAsia="仿宋" w:cs="仿宋"/>
                <w:position w:val="-3"/>
                <w:sz w:val="24"/>
                <w:szCs w:val="24"/>
              </w:rPr>
            </w:pPr>
            <w:r>
              <w:rPr>
                <w:rFonts w:hint="eastAsia" w:ascii="仿宋" w:hAnsi="仿宋" w:eastAsia="仿宋" w:cs="仿宋"/>
                <w:position w:val="-3"/>
                <w:sz w:val="24"/>
                <w:szCs w:val="24"/>
              </w:rPr>
              <w:t>近五年增设专业有：电子商务、建筑学、机器人工程、互联网金融、数据科学与大数据技术、智能制造工程。高分子材料与工程专业2017、2018年停招，2019年重新招生。</w:t>
            </w:r>
          </w:p>
        </w:tc>
      </w:tr>
    </w:tbl>
    <w:p>
      <w:pPr>
        <w:spacing w:line="580" w:lineRule="exact"/>
        <w:sectPr>
          <w:pgSz w:w="11920" w:h="16840"/>
          <w:pgMar w:top="1300" w:right="900" w:bottom="280" w:left="1200" w:header="720" w:footer="720" w:gutter="0"/>
          <w:pgNumType w:fmt="numberInDash"/>
          <w:cols w:space="720" w:num="1"/>
        </w:sectPr>
      </w:pPr>
    </w:p>
    <w:p>
      <w:pPr>
        <w:spacing w:line="580" w:lineRule="exact"/>
        <w:ind w:left="3228" w:right="3224"/>
        <w:jc w:val="center"/>
        <w:rPr>
          <w:rFonts w:ascii="黑体" w:hAnsi="黑体" w:eastAsia="黑体" w:cs="黑体"/>
          <w:sz w:val="36"/>
          <w:szCs w:val="36"/>
        </w:rPr>
      </w:pPr>
      <w:r>
        <w:rPr>
          <w:rFonts w:ascii="黑体" w:hAnsi="黑体" w:eastAsia="黑体" w:cs="黑体"/>
          <w:position w:val="-4"/>
          <w:sz w:val="36"/>
          <w:szCs w:val="36"/>
        </w:rPr>
        <w:t>2.</w:t>
      </w:r>
      <w:r>
        <w:rPr>
          <w:rFonts w:hint="eastAsia" w:ascii="黑体" w:hAnsi="黑体" w:eastAsia="黑体" w:cs="黑体"/>
          <w:position w:val="-4"/>
          <w:sz w:val="36"/>
          <w:szCs w:val="36"/>
        </w:rPr>
        <w:t>申报专业基本情况</w:t>
      </w:r>
    </w:p>
    <w:p>
      <w:pPr>
        <w:spacing w:line="580" w:lineRule="exact"/>
        <w:rPr>
          <w:sz w:val="13"/>
          <w:szCs w:val="13"/>
        </w:rPr>
      </w:pPr>
    </w:p>
    <w:tbl>
      <w:tblPr>
        <w:tblStyle w:val="15"/>
        <w:tblW w:w="9818" w:type="dxa"/>
        <w:jc w:val="center"/>
        <w:tblLayout w:type="fixed"/>
        <w:tblCellMar>
          <w:top w:w="0" w:type="dxa"/>
          <w:left w:w="0" w:type="dxa"/>
          <w:bottom w:w="0" w:type="dxa"/>
          <w:right w:w="0" w:type="dxa"/>
        </w:tblCellMar>
      </w:tblPr>
      <w:tblGrid>
        <w:gridCol w:w="2449"/>
        <w:gridCol w:w="1929"/>
        <w:gridCol w:w="1356"/>
        <w:gridCol w:w="1027"/>
        <w:gridCol w:w="17"/>
        <w:gridCol w:w="3040"/>
      </w:tblGrid>
      <w:tr>
        <w:tblPrEx>
          <w:tblCellMar>
            <w:top w:w="0" w:type="dxa"/>
            <w:left w:w="0" w:type="dxa"/>
            <w:bottom w:w="0" w:type="dxa"/>
            <w:right w:w="0" w:type="dxa"/>
          </w:tblCellMar>
        </w:tblPrEx>
        <w:trPr>
          <w:trHeight w:val="839"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20"/>
              <w:jc w:val="center"/>
              <w:rPr>
                <w:rFonts w:ascii="Times New Roman" w:hAnsi="仿宋_GB2312" w:eastAsia="仿宋_GB2312"/>
                <w:position w:val="-2"/>
                <w:sz w:val="24"/>
                <w:szCs w:val="24"/>
              </w:rPr>
            </w:pPr>
            <w:r>
              <w:rPr>
                <w:rFonts w:hint="eastAsia" w:ascii="仿宋_GB2312" w:hAnsi="仿宋_GB2312" w:eastAsia="仿宋_GB2312" w:cs="仿宋_GB2312"/>
                <w:position w:val="-3"/>
                <w:sz w:val="24"/>
                <w:szCs w:val="24"/>
              </w:rPr>
              <w:t>申报类型</w:t>
            </w:r>
          </w:p>
        </w:tc>
        <w:tc>
          <w:tcPr>
            <w:tcW w:w="7369"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sz w:val="24"/>
              </w:rPr>
            </w:pPr>
            <w:r>
              <w:rPr>
                <w:rFonts w:hint="eastAsia" w:ascii="仿宋_GB2312" w:hAnsi="Wingdings 2" w:eastAsia="仿宋_GB2312" w:cs="仿宋_GB2312"/>
                <w:position w:val="-3"/>
                <w:sz w:val="24"/>
                <w:szCs w:val="24"/>
              </w:rPr>
              <w:sym w:font="Wingdings 2" w:char="F052"/>
            </w:r>
            <w:r>
              <w:rPr>
                <w:rFonts w:hint="eastAsia" w:ascii="仿宋_GB2312" w:hAnsi="仿宋_GB2312" w:eastAsia="仿宋_GB2312" w:cs="仿宋_GB2312"/>
                <w:position w:val="-3"/>
                <w:sz w:val="24"/>
                <w:szCs w:val="24"/>
              </w:rPr>
              <w:t>新增备案专业</w:t>
            </w:r>
            <w:r>
              <w:rPr>
                <w:rFonts w:ascii="仿宋_GB2312" w:hAnsi="仿宋_GB2312" w:eastAsia="仿宋_GB2312" w:cs="仿宋_GB2312"/>
                <w:position w:val="-3"/>
                <w:sz w:val="24"/>
                <w:szCs w:val="24"/>
              </w:rPr>
              <w:t xml:space="preserve">  </w:t>
            </w:r>
            <w:r>
              <w:rPr>
                <w:rFonts w:hint="eastAsia" w:ascii="仿宋_GB2312" w:hAnsi="仿宋_GB2312" w:eastAsia="仿宋_GB2312" w:cs="仿宋_GB2312"/>
                <w:position w:val="-3"/>
                <w:sz w:val="24"/>
                <w:szCs w:val="24"/>
              </w:rPr>
              <w:t>□新增国控专业</w:t>
            </w:r>
            <w:r>
              <w:rPr>
                <w:rFonts w:ascii="仿宋_GB2312" w:hAnsi="仿宋_GB2312" w:eastAsia="仿宋_GB2312" w:cs="仿宋_GB2312"/>
                <w:position w:val="-3"/>
                <w:sz w:val="24"/>
                <w:szCs w:val="24"/>
              </w:rPr>
              <w:t xml:space="preserve">  </w:t>
            </w:r>
            <w:r>
              <w:rPr>
                <w:rFonts w:hint="eastAsia" w:ascii="仿宋_GB2312" w:hAnsi="仿宋_GB2312" w:eastAsia="仿宋_GB2312" w:cs="仿宋_GB2312"/>
                <w:position w:val="-3"/>
                <w:sz w:val="24"/>
                <w:szCs w:val="24"/>
              </w:rPr>
              <w:t>□新增目录外专业</w:t>
            </w:r>
            <w:r>
              <w:rPr>
                <w:rFonts w:ascii="仿宋_GB2312" w:hAnsi="仿宋_GB2312" w:eastAsia="仿宋_GB2312" w:cs="仿宋_GB2312"/>
                <w:position w:val="-3"/>
                <w:sz w:val="24"/>
                <w:szCs w:val="24"/>
              </w:rPr>
              <w:t xml:space="preserve">  </w:t>
            </w:r>
            <w:r>
              <w:rPr>
                <w:rFonts w:hint="eastAsia" w:ascii="仿宋_GB2312" w:hAnsi="仿宋_GB2312" w:eastAsia="仿宋_GB2312" w:cs="仿宋_GB2312"/>
                <w:position w:val="-3"/>
                <w:sz w:val="24"/>
                <w:szCs w:val="24"/>
              </w:rPr>
              <w:t>□调整学位授予门类</w:t>
            </w:r>
            <w:r>
              <w:rPr>
                <w:rFonts w:ascii="仿宋_GB2312" w:hAnsi="仿宋_GB2312" w:eastAsia="仿宋_GB2312" w:cs="仿宋_GB2312"/>
                <w:position w:val="-3"/>
                <w:sz w:val="24"/>
                <w:szCs w:val="24"/>
              </w:rPr>
              <w:t xml:space="preserve">  </w:t>
            </w:r>
            <w:r>
              <w:rPr>
                <w:rFonts w:hint="eastAsia" w:ascii="仿宋_GB2312" w:hAnsi="仿宋_GB2312" w:eastAsia="仿宋_GB2312" w:cs="仿宋_GB2312"/>
                <w:position w:val="-3"/>
                <w:sz w:val="24"/>
                <w:szCs w:val="24"/>
              </w:rPr>
              <w:t>□调整修业年限</w:t>
            </w:r>
            <w:r>
              <w:rPr>
                <w:rFonts w:ascii="仿宋_GB2312" w:hAnsi="仿宋_GB2312" w:eastAsia="仿宋_GB2312" w:cs="仿宋_GB2312"/>
                <w:position w:val="-3"/>
                <w:sz w:val="24"/>
                <w:szCs w:val="24"/>
              </w:rPr>
              <w:t xml:space="preserve">  </w:t>
            </w:r>
            <w:r>
              <w:rPr>
                <w:rFonts w:hint="eastAsia" w:ascii="仿宋_GB2312" w:hAnsi="仿宋_GB2312" w:eastAsia="仿宋_GB2312" w:cs="仿宋_GB2312"/>
                <w:position w:val="-3"/>
                <w:sz w:val="24"/>
                <w:szCs w:val="24"/>
              </w:rPr>
              <w:t>□调整学位授予门类和修业年限</w:t>
            </w:r>
          </w:p>
        </w:tc>
      </w:tr>
      <w:tr>
        <w:tblPrEx>
          <w:tblCellMar>
            <w:top w:w="0" w:type="dxa"/>
            <w:left w:w="0" w:type="dxa"/>
            <w:bottom w:w="0" w:type="dxa"/>
            <w:right w:w="0" w:type="dxa"/>
          </w:tblCellMar>
        </w:tblPrEx>
        <w:trPr>
          <w:trHeight w:val="666"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20"/>
              <w:jc w:val="center"/>
              <w:rPr>
                <w:rFonts w:ascii="Times New Roman" w:hAnsi="Times New Roman" w:eastAsia="仿宋_GB2312"/>
                <w:sz w:val="24"/>
                <w:szCs w:val="24"/>
              </w:rPr>
            </w:pPr>
            <w:r>
              <w:rPr>
                <w:rFonts w:hint="eastAsia" w:ascii="Times New Roman" w:hAnsi="仿宋_GB2312" w:eastAsia="仿宋_GB2312"/>
                <w:position w:val="-2"/>
                <w:sz w:val="24"/>
                <w:szCs w:val="24"/>
              </w:rPr>
              <w:t>专业代码</w:t>
            </w:r>
          </w:p>
        </w:tc>
        <w:tc>
          <w:tcPr>
            <w:tcW w:w="192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rPr>
            </w:pPr>
            <w:r>
              <w:rPr>
                <w:rFonts w:ascii="Times New Roman" w:hAnsi="Times New Roman" w:eastAsia="仿宋_GB2312"/>
                <w:kern w:val="0"/>
                <w:sz w:val="24"/>
                <w:lang w:val="zh-CN"/>
              </w:rPr>
              <w:t>081008T</w:t>
            </w:r>
          </w:p>
        </w:tc>
        <w:tc>
          <w:tcPr>
            <w:tcW w:w="240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709" w:right="-20"/>
              <w:jc w:val="center"/>
              <w:rPr>
                <w:rFonts w:ascii="Times New Roman" w:hAnsi="Times New Roman" w:eastAsia="仿宋_GB2312"/>
                <w:sz w:val="24"/>
                <w:szCs w:val="24"/>
              </w:rPr>
            </w:pPr>
            <w:r>
              <w:rPr>
                <w:rFonts w:hint="eastAsia" w:ascii="Times New Roman" w:hAnsi="仿宋_GB2312" w:eastAsia="仿宋_GB2312"/>
                <w:position w:val="-2"/>
                <w:sz w:val="24"/>
                <w:szCs w:val="24"/>
              </w:rPr>
              <w:t>专业名称</w:t>
            </w:r>
          </w:p>
        </w:tc>
        <w:tc>
          <w:tcPr>
            <w:tcW w:w="3040" w:type="dxa"/>
            <w:tcBorders>
              <w:top w:val="single" w:color="000000" w:sz="4" w:space="0"/>
              <w:left w:val="single" w:color="000000" w:sz="4" w:space="0"/>
              <w:bottom w:val="single" w:color="000000" w:sz="4" w:space="0"/>
              <w:right w:val="single" w:color="000000" w:sz="4" w:space="0"/>
            </w:tcBorders>
            <w:vAlign w:val="center"/>
          </w:tcPr>
          <w:p>
            <w:pPr>
              <w:pStyle w:val="69"/>
              <w:jc w:val="center"/>
              <w:rPr>
                <w:rFonts w:ascii="Times New Roman" w:hAnsi="Times New Roman" w:cs="Times New Roman"/>
              </w:rPr>
            </w:pPr>
            <w:r>
              <w:rPr>
                <w:rFonts w:hint="eastAsia" w:ascii="Times New Roman" w:hAnsi="Times New Roman" w:cs="Times New Roman"/>
                <w:sz w:val="24"/>
              </w:rPr>
              <w:t>智能建造</w:t>
            </w:r>
          </w:p>
        </w:tc>
      </w:tr>
      <w:tr>
        <w:tblPrEx>
          <w:tblCellMar>
            <w:top w:w="0" w:type="dxa"/>
            <w:left w:w="0" w:type="dxa"/>
            <w:bottom w:w="0" w:type="dxa"/>
            <w:right w:w="0" w:type="dxa"/>
          </w:tblCellMar>
        </w:tblPrEx>
        <w:trPr>
          <w:trHeight w:val="768"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pPr>
              <w:pStyle w:val="69"/>
              <w:jc w:val="center"/>
              <w:rPr>
                <w:position w:val="-3"/>
                <w:sz w:val="24"/>
                <w:szCs w:val="24"/>
              </w:rPr>
            </w:pPr>
            <w:r>
              <w:rPr>
                <w:rFonts w:hint="eastAsia" w:ascii="Times New Roman" w:hAnsi="Times New Roman" w:cs="Times New Roman"/>
                <w:sz w:val="24"/>
              </w:rPr>
              <w:t>学位授予门类</w:t>
            </w:r>
          </w:p>
        </w:tc>
        <w:tc>
          <w:tcPr>
            <w:tcW w:w="1929" w:type="dxa"/>
            <w:tcBorders>
              <w:top w:val="single" w:color="000000" w:sz="4" w:space="0"/>
              <w:left w:val="single" w:color="000000" w:sz="4" w:space="0"/>
              <w:bottom w:val="single" w:color="000000" w:sz="4" w:space="0"/>
              <w:right w:val="single" w:color="000000" w:sz="4" w:space="0"/>
            </w:tcBorders>
            <w:vAlign w:val="center"/>
          </w:tcPr>
          <w:p>
            <w:pPr>
              <w:pStyle w:val="69"/>
              <w:jc w:val="center"/>
              <w:rPr>
                <w:rFonts w:ascii="Times New Roman" w:hAnsi="Times New Roman" w:cs="Times New Roman"/>
                <w:sz w:val="24"/>
              </w:rPr>
            </w:pPr>
            <w:r>
              <w:rPr>
                <w:rFonts w:hint="eastAsia" w:ascii="Times New Roman" w:hAnsi="Times New Roman" w:cs="Times New Roman"/>
                <w:sz w:val="24"/>
              </w:rPr>
              <w:t>工学学士</w:t>
            </w:r>
          </w:p>
        </w:tc>
        <w:tc>
          <w:tcPr>
            <w:tcW w:w="240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709" w:right="-20"/>
              <w:jc w:val="center"/>
              <w:rPr>
                <w:rFonts w:ascii="Times New Roman" w:hAnsi="Times New Roman" w:eastAsia="仿宋_GB2312"/>
                <w:sz w:val="24"/>
                <w:szCs w:val="24"/>
              </w:rPr>
            </w:pPr>
            <w:r>
              <w:rPr>
                <w:rFonts w:hint="eastAsia" w:ascii="Times New Roman" w:hAnsi="仿宋_GB2312" w:eastAsia="仿宋_GB2312"/>
                <w:position w:val="-2"/>
                <w:sz w:val="24"/>
                <w:szCs w:val="24"/>
              </w:rPr>
              <w:t>修业年限</w:t>
            </w:r>
          </w:p>
        </w:tc>
        <w:tc>
          <w:tcPr>
            <w:tcW w:w="3040" w:type="dxa"/>
            <w:tcBorders>
              <w:top w:val="single" w:color="000000" w:sz="4" w:space="0"/>
              <w:left w:val="single" w:color="000000" w:sz="4" w:space="0"/>
              <w:bottom w:val="single" w:color="000000" w:sz="4" w:space="0"/>
              <w:right w:val="single" w:color="000000" w:sz="4" w:space="0"/>
            </w:tcBorders>
            <w:vAlign w:val="center"/>
          </w:tcPr>
          <w:p>
            <w:pPr>
              <w:pStyle w:val="69"/>
              <w:jc w:val="center"/>
              <w:rPr>
                <w:rFonts w:ascii="Times New Roman" w:hAnsi="Times New Roman" w:cs="Times New Roman"/>
                <w:sz w:val="24"/>
              </w:rPr>
            </w:pPr>
            <w:r>
              <w:rPr>
                <w:rFonts w:hint="eastAsia" w:ascii="Times New Roman" w:hAnsi="Times New Roman" w:cs="Times New Roman"/>
                <w:sz w:val="24"/>
              </w:rPr>
              <w:t>四年</w:t>
            </w:r>
          </w:p>
        </w:tc>
      </w:tr>
      <w:tr>
        <w:tblPrEx>
          <w:tblCellMar>
            <w:top w:w="0" w:type="dxa"/>
            <w:left w:w="0" w:type="dxa"/>
            <w:bottom w:w="0" w:type="dxa"/>
            <w:right w:w="0" w:type="dxa"/>
          </w:tblCellMar>
        </w:tblPrEx>
        <w:trPr>
          <w:trHeight w:val="964"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774"/>
              <w:jc w:val="center"/>
              <w:rPr>
                <w:rFonts w:ascii="Times New Roman" w:hAnsi="仿宋_GB2312" w:eastAsia="仿宋_GB2312"/>
                <w:position w:val="-2"/>
                <w:sz w:val="24"/>
                <w:szCs w:val="24"/>
              </w:rPr>
            </w:pPr>
            <w:r>
              <w:rPr>
                <w:rFonts w:hint="eastAsia" w:ascii="Times New Roman" w:hAnsi="Times New Roman" w:eastAsia="仿宋_GB2312"/>
                <w:kern w:val="0"/>
                <w:sz w:val="24"/>
                <w:lang w:val="zh-CN"/>
              </w:rPr>
              <w:t>原授予予门类</w:t>
            </w:r>
            <w:r>
              <w:rPr>
                <w:rFonts w:ascii="Times New Roman" w:hAnsi="Times New Roman" w:eastAsia="仿宋_GB2312"/>
                <w:kern w:val="0"/>
                <w:sz w:val="24"/>
              </w:rPr>
              <w:t xml:space="preserve">/ </w:t>
            </w:r>
            <w:r>
              <w:rPr>
                <w:rFonts w:hint="eastAsia" w:ascii="Times New Roman" w:hAnsi="Times New Roman" w:eastAsia="仿宋_GB2312"/>
                <w:kern w:val="0"/>
                <w:sz w:val="24"/>
              </w:rPr>
              <w:t>原修业年限</w:t>
            </w:r>
          </w:p>
        </w:tc>
        <w:tc>
          <w:tcPr>
            <w:tcW w:w="7369" w:type="dxa"/>
            <w:gridSpan w:val="5"/>
            <w:tcBorders>
              <w:top w:val="single" w:color="000000" w:sz="4" w:space="0"/>
              <w:left w:val="single" w:color="000000" w:sz="4" w:space="0"/>
              <w:bottom w:val="single" w:color="000000" w:sz="4" w:space="0"/>
              <w:right w:val="single" w:color="000000" w:sz="4" w:space="0"/>
            </w:tcBorders>
            <w:vAlign w:val="center"/>
          </w:tcPr>
          <w:p>
            <w:pPr>
              <w:pStyle w:val="69"/>
              <w:jc w:val="center"/>
              <w:rPr>
                <w:rFonts w:ascii="Times New Roman" w:hAnsi="Times New Roman" w:cs="Times New Roman"/>
                <w:sz w:val="24"/>
              </w:rPr>
            </w:pPr>
            <w:r>
              <w:rPr>
                <w:rFonts w:hint="eastAsia"/>
                <w:position w:val="-3"/>
                <w:sz w:val="24"/>
                <w:szCs w:val="24"/>
              </w:rPr>
              <w:t>（对于调整学位授予门类或修业年限的，要登记并核对该专业原本情况）</w:t>
            </w:r>
          </w:p>
        </w:tc>
      </w:tr>
      <w:tr>
        <w:tblPrEx>
          <w:tblCellMar>
            <w:top w:w="0" w:type="dxa"/>
            <w:left w:w="0" w:type="dxa"/>
            <w:bottom w:w="0" w:type="dxa"/>
            <w:right w:w="0" w:type="dxa"/>
          </w:tblCellMar>
        </w:tblPrEx>
        <w:trPr>
          <w:trHeight w:val="654"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791" w:right="774"/>
              <w:jc w:val="center"/>
              <w:rPr>
                <w:rFonts w:ascii="Times New Roman" w:hAnsi="Times New Roman" w:eastAsia="仿宋_GB2312"/>
                <w:sz w:val="24"/>
                <w:szCs w:val="24"/>
              </w:rPr>
            </w:pPr>
            <w:r>
              <w:rPr>
                <w:rFonts w:hint="eastAsia" w:ascii="Times New Roman" w:hAnsi="仿宋_GB2312" w:eastAsia="仿宋_GB2312"/>
                <w:position w:val="-2"/>
                <w:sz w:val="24"/>
                <w:szCs w:val="24"/>
              </w:rPr>
              <w:t>专业类</w:t>
            </w:r>
          </w:p>
        </w:tc>
        <w:tc>
          <w:tcPr>
            <w:tcW w:w="1929" w:type="dxa"/>
            <w:tcBorders>
              <w:top w:val="single" w:color="000000" w:sz="4" w:space="0"/>
              <w:left w:val="single" w:color="000000" w:sz="4" w:space="0"/>
              <w:bottom w:val="single" w:color="000000" w:sz="4" w:space="0"/>
              <w:right w:val="single" w:color="000000" w:sz="4" w:space="0"/>
            </w:tcBorders>
            <w:vAlign w:val="center"/>
          </w:tcPr>
          <w:p>
            <w:pPr>
              <w:pStyle w:val="69"/>
              <w:jc w:val="center"/>
              <w:rPr>
                <w:rFonts w:ascii="Times New Roman" w:hAnsi="Times New Roman" w:cs="Times New Roman"/>
                <w:sz w:val="24"/>
              </w:rPr>
            </w:pPr>
            <w:r>
              <w:rPr>
                <w:rFonts w:hint="eastAsia" w:ascii="Times New Roman" w:hAnsi="Times New Roman" w:cs="Times New Roman"/>
                <w:sz w:val="24"/>
              </w:rPr>
              <w:t>土木类</w:t>
            </w:r>
          </w:p>
        </w:tc>
        <w:tc>
          <w:tcPr>
            <w:tcW w:w="240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589" w:right="-20"/>
              <w:jc w:val="center"/>
              <w:rPr>
                <w:rFonts w:ascii="Times New Roman" w:hAnsi="Times New Roman" w:eastAsia="仿宋_GB2312"/>
                <w:sz w:val="24"/>
                <w:szCs w:val="24"/>
              </w:rPr>
            </w:pPr>
            <w:r>
              <w:rPr>
                <w:rFonts w:hint="eastAsia" w:ascii="Times New Roman" w:hAnsi="仿宋_GB2312" w:eastAsia="仿宋_GB2312"/>
                <w:position w:val="-2"/>
                <w:sz w:val="24"/>
                <w:szCs w:val="24"/>
              </w:rPr>
              <w:t>专业类代码</w:t>
            </w:r>
          </w:p>
        </w:tc>
        <w:tc>
          <w:tcPr>
            <w:tcW w:w="3040" w:type="dxa"/>
            <w:tcBorders>
              <w:top w:val="single" w:color="000000" w:sz="4" w:space="0"/>
              <w:left w:val="single" w:color="000000" w:sz="4" w:space="0"/>
              <w:bottom w:val="single" w:color="000000" w:sz="4" w:space="0"/>
              <w:right w:val="single" w:color="000000" w:sz="4" w:space="0"/>
            </w:tcBorders>
            <w:vAlign w:val="center"/>
          </w:tcPr>
          <w:p>
            <w:pPr>
              <w:pStyle w:val="69"/>
              <w:jc w:val="center"/>
              <w:rPr>
                <w:rFonts w:ascii="Times New Roman" w:hAnsi="Times New Roman" w:cs="Times New Roman"/>
                <w:sz w:val="24"/>
                <w:lang w:val="en-US"/>
              </w:rPr>
            </w:pPr>
            <w:r>
              <w:rPr>
                <w:rFonts w:ascii="Times New Roman" w:hAnsi="Times New Roman" w:cs="Times New Roman"/>
                <w:sz w:val="24"/>
              </w:rPr>
              <w:t>08</w:t>
            </w:r>
            <w:r>
              <w:rPr>
                <w:rFonts w:ascii="Times New Roman" w:hAnsi="Times New Roman" w:cs="Times New Roman"/>
                <w:sz w:val="24"/>
                <w:lang w:val="en-US"/>
              </w:rPr>
              <w:t>10</w:t>
            </w:r>
          </w:p>
        </w:tc>
      </w:tr>
      <w:tr>
        <w:tblPrEx>
          <w:tblCellMar>
            <w:top w:w="0" w:type="dxa"/>
            <w:left w:w="0" w:type="dxa"/>
            <w:bottom w:w="0" w:type="dxa"/>
            <w:right w:w="0" w:type="dxa"/>
          </w:tblCellMar>
        </w:tblPrEx>
        <w:trPr>
          <w:trHeight w:val="621"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911" w:right="894"/>
              <w:jc w:val="center"/>
              <w:rPr>
                <w:rFonts w:ascii="Times New Roman" w:hAnsi="Times New Roman" w:eastAsia="仿宋_GB2312"/>
                <w:sz w:val="24"/>
                <w:szCs w:val="24"/>
              </w:rPr>
            </w:pPr>
            <w:r>
              <w:rPr>
                <w:rFonts w:hint="eastAsia" w:ascii="Times New Roman" w:hAnsi="仿宋_GB2312" w:eastAsia="仿宋_GB2312"/>
                <w:position w:val="-2"/>
                <w:sz w:val="24"/>
                <w:szCs w:val="24"/>
              </w:rPr>
              <w:t>门类</w:t>
            </w:r>
          </w:p>
        </w:tc>
        <w:tc>
          <w:tcPr>
            <w:tcW w:w="1929" w:type="dxa"/>
            <w:tcBorders>
              <w:top w:val="single" w:color="000000" w:sz="4" w:space="0"/>
              <w:left w:val="single" w:color="000000" w:sz="4" w:space="0"/>
              <w:bottom w:val="single" w:color="000000" w:sz="4" w:space="0"/>
              <w:right w:val="single" w:color="000000" w:sz="4" w:space="0"/>
            </w:tcBorders>
            <w:vAlign w:val="center"/>
          </w:tcPr>
          <w:p>
            <w:pPr>
              <w:pStyle w:val="69"/>
              <w:jc w:val="center"/>
              <w:rPr>
                <w:rFonts w:ascii="Times New Roman" w:hAnsi="Times New Roman" w:cs="Times New Roman"/>
                <w:sz w:val="24"/>
              </w:rPr>
            </w:pPr>
            <w:r>
              <w:rPr>
                <w:rFonts w:hint="eastAsia" w:ascii="Times New Roman" w:hAnsi="Times New Roman" w:cs="Times New Roman"/>
                <w:sz w:val="24"/>
              </w:rPr>
              <w:t>工学</w:t>
            </w:r>
          </w:p>
        </w:tc>
        <w:tc>
          <w:tcPr>
            <w:tcW w:w="2400"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709" w:right="-20"/>
              <w:jc w:val="center"/>
              <w:rPr>
                <w:rFonts w:ascii="Times New Roman" w:hAnsi="Times New Roman" w:eastAsia="仿宋_GB2312"/>
                <w:sz w:val="24"/>
                <w:szCs w:val="24"/>
              </w:rPr>
            </w:pPr>
            <w:r>
              <w:rPr>
                <w:rFonts w:hint="eastAsia" w:ascii="Times New Roman" w:hAnsi="仿宋_GB2312" w:eastAsia="仿宋_GB2312"/>
                <w:position w:val="-2"/>
                <w:sz w:val="24"/>
                <w:szCs w:val="24"/>
              </w:rPr>
              <w:t>门类代码</w:t>
            </w:r>
          </w:p>
        </w:tc>
        <w:tc>
          <w:tcPr>
            <w:tcW w:w="3040" w:type="dxa"/>
            <w:tcBorders>
              <w:top w:val="single" w:color="000000" w:sz="4" w:space="0"/>
              <w:left w:val="single" w:color="000000" w:sz="4" w:space="0"/>
              <w:bottom w:val="single" w:color="000000" w:sz="4" w:space="0"/>
              <w:right w:val="single" w:color="000000" w:sz="4" w:space="0"/>
            </w:tcBorders>
            <w:vAlign w:val="center"/>
          </w:tcPr>
          <w:p>
            <w:pPr>
              <w:pStyle w:val="69"/>
              <w:jc w:val="center"/>
              <w:rPr>
                <w:rFonts w:ascii="Times New Roman" w:hAnsi="Times New Roman" w:cs="Times New Roman"/>
                <w:sz w:val="24"/>
              </w:rPr>
            </w:pPr>
            <w:r>
              <w:rPr>
                <w:rFonts w:ascii="Times New Roman" w:hAnsi="Times New Roman" w:cs="Times New Roman"/>
                <w:sz w:val="24"/>
              </w:rPr>
              <w:t>08</w:t>
            </w:r>
          </w:p>
        </w:tc>
      </w:tr>
      <w:tr>
        <w:tblPrEx>
          <w:tblCellMar>
            <w:top w:w="0" w:type="dxa"/>
            <w:left w:w="0" w:type="dxa"/>
            <w:bottom w:w="0" w:type="dxa"/>
            <w:right w:w="0" w:type="dxa"/>
          </w:tblCellMar>
        </w:tblPrEx>
        <w:trPr>
          <w:trHeight w:val="709"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469" w:right="-20"/>
              <w:jc w:val="center"/>
              <w:rPr>
                <w:rFonts w:ascii="Times New Roman" w:hAnsi="Times New Roman" w:eastAsia="仿宋_GB2312"/>
                <w:sz w:val="24"/>
                <w:szCs w:val="24"/>
              </w:rPr>
            </w:pPr>
            <w:r>
              <w:rPr>
                <w:rFonts w:hint="eastAsia" w:ascii="Times New Roman" w:hAnsi="仿宋_GB2312" w:eastAsia="仿宋_GB2312"/>
                <w:position w:val="-2"/>
                <w:sz w:val="24"/>
                <w:szCs w:val="24"/>
              </w:rPr>
              <w:t>所在院系名称</w:t>
            </w:r>
          </w:p>
        </w:tc>
        <w:tc>
          <w:tcPr>
            <w:tcW w:w="7369"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rPr>
            </w:pPr>
            <w:r>
              <w:rPr>
                <w:rFonts w:hint="eastAsia" w:ascii="Times New Roman" w:hAnsi="Times New Roman" w:eastAsia="仿宋_GB2312"/>
                <w:kern w:val="0"/>
                <w:sz w:val="24"/>
                <w:lang w:val="zh-CN"/>
              </w:rPr>
              <w:t>建筑工程学院</w:t>
            </w:r>
          </w:p>
        </w:tc>
      </w:tr>
      <w:tr>
        <w:tblPrEx>
          <w:tblCellMar>
            <w:top w:w="0" w:type="dxa"/>
            <w:left w:w="0" w:type="dxa"/>
            <w:bottom w:w="0" w:type="dxa"/>
            <w:right w:w="0" w:type="dxa"/>
          </w:tblCellMar>
        </w:tblPrEx>
        <w:trPr>
          <w:trHeight w:val="603" w:hRule="exact"/>
          <w:jc w:val="center"/>
        </w:trPr>
        <w:tc>
          <w:tcPr>
            <w:tcW w:w="9818" w:type="dxa"/>
            <w:gridSpan w:val="6"/>
            <w:tcBorders>
              <w:top w:val="single" w:color="000000" w:sz="4" w:space="0"/>
              <w:left w:val="single" w:color="000000" w:sz="4" w:space="0"/>
              <w:bottom w:val="single" w:color="000000" w:sz="4" w:space="0"/>
              <w:right w:val="single" w:color="000000" w:sz="4" w:space="0"/>
            </w:tcBorders>
          </w:tcPr>
          <w:p>
            <w:pPr>
              <w:spacing w:line="360" w:lineRule="exact"/>
              <w:ind w:left="3780" w:right="3766"/>
              <w:jc w:val="center"/>
              <w:rPr>
                <w:rFonts w:ascii="Times New Roman" w:hAnsi="Times New Roman" w:eastAsia="仿宋_GB2312"/>
                <w:sz w:val="24"/>
                <w:szCs w:val="24"/>
              </w:rPr>
            </w:pPr>
            <w:r>
              <w:rPr>
                <w:rFonts w:hint="eastAsia" w:ascii="Times New Roman" w:hAnsi="仿宋_GB2312" w:eastAsia="仿宋_GB2312"/>
                <w:position w:val="-2"/>
                <w:sz w:val="24"/>
                <w:szCs w:val="24"/>
              </w:rPr>
              <w:t>学校相近专业情况</w:t>
            </w:r>
          </w:p>
        </w:tc>
      </w:tr>
      <w:tr>
        <w:tblPrEx>
          <w:tblCellMar>
            <w:top w:w="0" w:type="dxa"/>
            <w:left w:w="0" w:type="dxa"/>
            <w:bottom w:w="0" w:type="dxa"/>
            <w:right w:w="0" w:type="dxa"/>
          </w:tblCellMar>
        </w:tblPrEx>
        <w:trPr>
          <w:trHeight w:val="933"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20"/>
              <w:jc w:val="center"/>
              <w:rPr>
                <w:rFonts w:ascii="Times New Roman" w:hAnsi="Times New Roman"/>
                <w:sz w:val="24"/>
                <w:szCs w:val="24"/>
              </w:rPr>
            </w:pPr>
            <w:r>
              <w:rPr>
                <w:rFonts w:hint="eastAsia" w:ascii="Times New Roman" w:hAnsi="仿宋_GB2312" w:eastAsia="仿宋_GB2312"/>
                <w:sz w:val="24"/>
                <w:szCs w:val="24"/>
              </w:rPr>
              <w:t>相近专业</w:t>
            </w:r>
            <w:r>
              <w:rPr>
                <w:rFonts w:ascii="Times New Roman" w:hAnsi="仿宋_GB2312" w:eastAsia="仿宋_GB2312"/>
                <w:sz w:val="24"/>
                <w:szCs w:val="24"/>
              </w:rPr>
              <w:t xml:space="preserve"> 1</w:t>
            </w:r>
            <w:r>
              <w:rPr>
                <w:rFonts w:hint="eastAsia" w:ascii="Times New Roman" w:hAnsi="仿宋_GB2312" w:eastAsia="仿宋_GB2312"/>
                <w:sz w:val="24"/>
                <w:szCs w:val="24"/>
              </w:rPr>
              <w:t>专业名称</w:t>
            </w:r>
          </w:p>
        </w:tc>
        <w:tc>
          <w:tcPr>
            <w:tcW w:w="1929" w:type="dxa"/>
            <w:tcBorders>
              <w:top w:val="single" w:color="000000" w:sz="4" w:space="0"/>
              <w:left w:val="single" w:color="000000" w:sz="4" w:space="0"/>
              <w:bottom w:val="single" w:color="000000" w:sz="4" w:space="0"/>
              <w:right w:val="single" w:color="000000" w:sz="4" w:space="0"/>
            </w:tcBorders>
            <w:vAlign w:val="center"/>
          </w:tcPr>
          <w:p>
            <w:pPr>
              <w:pStyle w:val="69"/>
              <w:spacing w:before="175"/>
              <w:ind w:left="212" w:right="207"/>
              <w:jc w:val="center"/>
              <w:rPr>
                <w:rFonts w:ascii="Times New Roman" w:hAnsi="Times New Roman" w:cs="Times New Roman"/>
                <w:sz w:val="24"/>
              </w:rPr>
            </w:pPr>
            <w:r>
              <w:rPr>
                <w:rFonts w:hint="eastAsia" w:ascii="Times New Roman" w:cs="Times New Roman"/>
                <w:sz w:val="24"/>
              </w:rPr>
              <w:t>土木工程</w:t>
            </w:r>
          </w:p>
        </w:tc>
        <w:tc>
          <w:tcPr>
            <w:tcW w:w="135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259"/>
              <w:jc w:val="center"/>
              <w:rPr>
                <w:rFonts w:ascii="Times New Roman" w:hAnsi="Times New Roman" w:eastAsia="仿宋_GB2312"/>
                <w:sz w:val="24"/>
                <w:szCs w:val="24"/>
              </w:rPr>
            </w:pPr>
            <w:r>
              <w:rPr>
                <w:rFonts w:hint="eastAsia" w:ascii="Times New Roman" w:hAnsi="仿宋_GB2312" w:eastAsia="仿宋_GB2312"/>
                <w:sz w:val="24"/>
                <w:szCs w:val="24"/>
              </w:rPr>
              <w:t>开设年份</w:t>
            </w:r>
          </w:p>
        </w:tc>
        <w:tc>
          <w:tcPr>
            <w:tcW w:w="102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259"/>
              <w:jc w:val="center"/>
              <w:rPr>
                <w:rFonts w:ascii="Times New Roman" w:hAnsi="仿宋_GB2312" w:eastAsia="仿宋_GB2312"/>
                <w:sz w:val="24"/>
                <w:szCs w:val="24"/>
              </w:rPr>
            </w:pPr>
            <w:r>
              <w:rPr>
                <w:rFonts w:ascii="Times New Roman" w:hAnsi="仿宋_GB2312" w:eastAsia="仿宋_GB2312"/>
                <w:sz w:val="24"/>
                <w:szCs w:val="24"/>
              </w:rPr>
              <w:t>2010</w:t>
            </w:r>
            <w:r>
              <w:rPr>
                <w:rFonts w:hint="eastAsia" w:ascii="Times New Roman" w:hAnsi="仿宋_GB2312" w:eastAsia="仿宋_GB2312"/>
                <w:sz w:val="24"/>
                <w:szCs w:val="24"/>
              </w:rPr>
              <w:t>年</w:t>
            </w:r>
          </w:p>
        </w:tc>
        <w:tc>
          <w:tcPr>
            <w:tcW w:w="305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sz w:val="24"/>
                <w:szCs w:val="24"/>
              </w:rPr>
            </w:pPr>
            <w:r>
              <w:rPr>
                <w:rFonts w:hint="eastAsia" w:ascii="仿宋_GB2312" w:hAnsi="仿宋_GB2312" w:eastAsia="仿宋_GB2312" w:cs="仿宋_GB2312"/>
                <w:position w:val="-3"/>
                <w:sz w:val="24"/>
                <w:szCs w:val="24"/>
              </w:rPr>
              <w:t>该专业教师队伍情况（上传教师基本情况表）</w:t>
            </w:r>
          </w:p>
        </w:tc>
      </w:tr>
      <w:tr>
        <w:tblPrEx>
          <w:tblCellMar>
            <w:top w:w="0" w:type="dxa"/>
            <w:left w:w="0" w:type="dxa"/>
            <w:bottom w:w="0" w:type="dxa"/>
            <w:right w:w="0" w:type="dxa"/>
          </w:tblCellMar>
        </w:tblPrEx>
        <w:trPr>
          <w:trHeight w:val="861"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20"/>
              <w:jc w:val="center"/>
              <w:rPr>
                <w:rFonts w:ascii="Times New Roman" w:hAnsi="仿宋_GB2312" w:eastAsia="仿宋_GB2312"/>
                <w:sz w:val="24"/>
                <w:szCs w:val="24"/>
              </w:rPr>
            </w:pPr>
            <w:r>
              <w:rPr>
                <w:rFonts w:hint="eastAsia" w:ascii="Times New Roman" w:hAnsi="仿宋_GB2312" w:eastAsia="仿宋_GB2312"/>
                <w:sz w:val="24"/>
                <w:szCs w:val="24"/>
              </w:rPr>
              <w:t>相近专业</w:t>
            </w:r>
            <w:r>
              <w:rPr>
                <w:rFonts w:ascii="Times New Roman" w:hAnsi="仿宋_GB2312" w:eastAsia="仿宋_GB2312"/>
                <w:sz w:val="24"/>
                <w:szCs w:val="24"/>
              </w:rPr>
              <w:t xml:space="preserve"> 2</w:t>
            </w:r>
            <w:r>
              <w:rPr>
                <w:rFonts w:hint="eastAsia" w:ascii="Times New Roman" w:hAnsi="仿宋_GB2312" w:eastAsia="仿宋_GB2312"/>
                <w:sz w:val="24"/>
                <w:szCs w:val="24"/>
              </w:rPr>
              <w:t>专业名称</w:t>
            </w:r>
          </w:p>
        </w:tc>
        <w:tc>
          <w:tcPr>
            <w:tcW w:w="192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20"/>
              <w:jc w:val="center"/>
              <w:rPr>
                <w:rFonts w:ascii="Times New Roman" w:hAnsi="仿宋_GB2312" w:eastAsia="仿宋_GB2312"/>
                <w:kern w:val="0"/>
                <w:sz w:val="24"/>
                <w:lang w:val="zh-CN"/>
              </w:rPr>
            </w:pPr>
            <w:r>
              <w:rPr>
                <w:rFonts w:hint="eastAsia" w:ascii="Times New Roman" w:hAnsi="仿宋_GB2312" w:eastAsia="仿宋_GB2312"/>
                <w:kern w:val="0"/>
                <w:sz w:val="24"/>
                <w:lang w:val="zh-CN"/>
              </w:rPr>
              <w:t>工程管理</w:t>
            </w:r>
          </w:p>
        </w:tc>
        <w:tc>
          <w:tcPr>
            <w:tcW w:w="135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20"/>
              <w:jc w:val="center"/>
              <w:rPr>
                <w:rFonts w:ascii="Times New Roman" w:hAnsi="Times New Roman" w:eastAsia="仿宋_GB2312"/>
                <w:sz w:val="24"/>
                <w:szCs w:val="24"/>
              </w:rPr>
            </w:pPr>
            <w:r>
              <w:rPr>
                <w:rFonts w:hint="eastAsia" w:ascii="Times New Roman" w:hAnsi="宋体" w:eastAsia="仿宋_GB2312"/>
                <w:sz w:val="24"/>
                <w:szCs w:val="24"/>
              </w:rPr>
              <w:t>开设年份</w:t>
            </w:r>
          </w:p>
        </w:tc>
        <w:tc>
          <w:tcPr>
            <w:tcW w:w="102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20"/>
              <w:jc w:val="center"/>
              <w:rPr>
                <w:rFonts w:ascii="Times New Roman" w:hAnsi="宋体" w:eastAsia="仿宋_GB2312"/>
                <w:sz w:val="24"/>
                <w:szCs w:val="24"/>
              </w:rPr>
            </w:pPr>
            <w:r>
              <w:rPr>
                <w:rFonts w:ascii="Times New Roman" w:hAnsi="Times New Roman" w:eastAsia="仿宋_GB2312"/>
                <w:sz w:val="24"/>
                <w:szCs w:val="24"/>
              </w:rPr>
              <w:t>2012</w:t>
            </w:r>
            <w:r>
              <w:rPr>
                <w:rFonts w:hint="eastAsia" w:ascii="Times New Roman" w:hAnsi="宋体" w:eastAsia="仿宋_GB2312"/>
                <w:sz w:val="24"/>
                <w:szCs w:val="24"/>
              </w:rPr>
              <w:t>年</w:t>
            </w:r>
          </w:p>
        </w:tc>
        <w:tc>
          <w:tcPr>
            <w:tcW w:w="305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sz w:val="24"/>
                <w:szCs w:val="24"/>
              </w:rPr>
            </w:pPr>
            <w:r>
              <w:rPr>
                <w:rFonts w:hint="eastAsia" w:ascii="仿宋_GB2312" w:hAnsi="仿宋_GB2312" w:eastAsia="仿宋_GB2312" w:cs="仿宋_GB2312"/>
                <w:position w:val="-3"/>
                <w:sz w:val="24"/>
                <w:szCs w:val="24"/>
              </w:rPr>
              <w:t>该专业教师队伍情况（上传教师基本情况表）</w:t>
            </w:r>
          </w:p>
        </w:tc>
      </w:tr>
      <w:tr>
        <w:tblPrEx>
          <w:tblCellMar>
            <w:top w:w="0" w:type="dxa"/>
            <w:left w:w="0" w:type="dxa"/>
            <w:bottom w:w="0" w:type="dxa"/>
            <w:right w:w="0" w:type="dxa"/>
          </w:tblCellMar>
        </w:tblPrEx>
        <w:trPr>
          <w:trHeight w:val="870" w:hRule="exact"/>
          <w:jc w:val="center"/>
        </w:trPr>
        <w:tc>
          <w:tcPr>
            <w:tcW w:w="244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20"/>
              <w:jc w:val="center"/>
              <w:rPr>
                <w:rFonts w:ascii="Times New Roman" w:hAnsi="仿宋_GB2312" w:eastAsia="仿宋_GB2312"/>
                <w:sz w:val="24"/>
                <w:szCs w:val="24"/>
              </w:rPr>
            </w:pPr>
            <w:r>
              <w:rPr>
                <w:rFonts w:hint="eastAsia" w:ascii="Times New Roman" w:hAnsi="仿宋_GB2312" w:eastAsia="仿宋_GB2312"/>
                <w:sz w:val="24"/>
                <w:szCs w:val="24"/>
              </w:rPr>
              <w:t>相近专业</w:t>
            </w:r>
            <w:r>
              <w:rPr>
                <w:rFonts w:ascii="Times New Roman" w:hAnsi="仿宋_GB2312" w:eastAsia="仿宋_GB2312"/>
                <w:sz w:val="24"/>
                <w:szCs w:val="24"/>
              </w:rPr>
              <w:t xml:space="preserve"> 3</w:t>
            </w:r>
            <w:r>
              <w:rPr>
                <w:rFonts w:hint="eastAsia" w:ascii="Times New Roman" w:hAnsi="仿宋_GB2312" w:eastAsia="仿宋_GB2312"/>
                <w:sz w:val="24"/>
                <w:szCs w:val="24"/>
              </w:rPr>
              <w:t>专业名称</w:t>
            </w:r>
          </w:p>
        </w:tc>
        <w:tc>
          <w:tcPr>
            <w:tcW w:w="1929"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20"/>
              <w:jc w:val="center"/>
              <w:rPr>
                <w:rFonts w:ascii="Times New Roman" w:hAnsi="仿宋_GB2312" w:eastAsia="仿宋_GB2312"/>
                <w:kern w:val="0"/>
                <w:sz w:val="24"/>
              </w:rPr>
            </w:pPr>
            <w:r>
              <w:rPr>
                <w:rFonts w:hint="eastAsia" w:ascii="Times New Roman" w:hAnsi="仿宋_GB2312" w:eastAsia="仿宋_GB2312"/>
                <w:kern w:val="0"/>
                <w:sz w:val="24"/>
              </w:rPr>
              <w:t>智能制造工程</w:t>
            </w:r>
          </w:p>
        </w:tc>
        <w:tc>
          <w:tcPr>
            <w:tcW w:w="1356"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20"/>
              <w:jc w:val="center"/>
              <w:rPr>
                <w:rFonts w:ascii="Times New Roman" w:hAnsi="Times New Roman" w:eastAsia="仿宋_GB2312"/>
                <w:sz w:val="24"/>
                <w:szCs w:val="24"/>
              </w:rPr>
            </w:pPr>
            <w:r>
              <w:rPr>
                <w:rFonts w:hint="eastAsia" w:ascii="Times New Roman" w:hAnsi="宋体" w:eastAsia="仿宋_GB2312"/>
                <w:sz w:val="24"/>
                <w:szCs w:val="24"/>
              </w:rPr>
              <w:t>开设年份</w:t>
            </w:r>
          </w:p>
        </w:tc>
        <w:tc>
          <w:tcPr>
            <w:tcW w:w="1027"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20"/>
              <w:jc w:val="center"/>
              <w:rPr>
                <w:rFonts w:ascii="Times New Roman" w:hAnsi="宋体" w:eastAsia="仿宋_GB2312"/>
                <w:sz w:val="24"/>
                <w:szCs w:val="24"/>
              </w:rPr>
            </w:pPr>
            <w:r>
              <w:rPr>
                <w:rFonts w:ascii="Times New Roman" w:hAnsi="宋体" w:eastAsia="仿宋_GB2312"/>
                <w:sz w:val="24"/>
                <w:szCs w:val="24"/>
              </w:rPr>
              <w:t>2020</w:t>
            </w:r>
            <w:r>
              <w:rPr>
                <w:rFonts w:hint="eastAsia" w:ascii="Times New Roman" w:hAnsi="宋体" w:eastAsia="仿宋_GB2312"/>
                <w:sz w:val="24"/>
                <w:szCs w:val="24"/>
              </w:rPr>
              <w:t>年</w:t>
            </w:r>
          </w:p>
        </w:tc>
        <w:tc>
          <w:tcPr>
            <w:tcW w:w="3057"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仿宋_GB2312"/>
                <w:sz w:val="24"/>
                <w:szCs w:val="24"/>
              </w:rPr>
            </w:pPr>
            <w:r>
              <w:rPr>
                <w:rFonts w:hint="eastAsia" w:ascii="仿宋_GB2312" w:hAnsi="仿宋_GB2312" w:eastAsia="仿宋_GB2312" w:cs="仿宋_GB2312"/>
                <w:position w:val="-3"/>
                <w:sz w:val="24"/>
                <w:szCs w:val="24"/>
              </w:rPr>
              <w:t>该专业教师队伍情况（上传教师基本情况表）</w:t>
            </w:r>
          </w:p>
        </w:tc>
      </w:tr>
    </w:tbl>
    <w:p>
      <w:pPr>
        <w:spacing w:line="580" w:lineRule="exact"/>
        <w:sectPr>
          <w:pgSz w:w="11920" w:h="16840"/>
          <w:pgMar w:top="1300" w:right="900" w:bottom="280" w:left="1200" w:header="720" w:footer="720" w:gutter="0"/>
          <w:pgNumType w:fmt="numberInDash"/>
          <w:cols w:space="720" w:num="1"/>
        </w:sectPr>
      </w:pPr>
    </w:p>
    <w:p>
      <w:pPr>
        <w:numPr>
          <w:ilvl w:val="0"/>
          <w:numId w:val="1"/>
        </w:numPr>
        <w:spacing w:line="580" w:lineRule="exact"/>
        <w:ind w:left="2915" w:right="-20"/>
        <w:rPr>
          <w:rFonts w:hint="eastAsia" w:ascii="黑体" w:hAnsi="黑体" w:eastAsia="黑体" w:cs="黑体"/>
          <w:position w:val="-4"/>
          <w:sz w:val="36"/>
          <w:szCs w:val="36"/>
        </w:rPr>
      </w:pPr>
      <w:r>
        <w:rPr>
          <w:rFonts w:hint="eastAsia" w:ascii="黑体" w:hAnsi="黑体" w:eastAsia="黑体" w:cs="黑体"/>
          <w:position w:val="-4"/>
          <w:sz w:val="36"/>
          <w:szCs w:val="36"/>
        </w:rPr>
        <w:t>申报专业人才需求情况</w:t>
      </w:r>
    </w:p>
    <w:tbl>
      <w:tblPr>
        <w:tblStyle w:val="15"/>
        <w:tblW w:w="9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7"/>
        <w:gridCol w:w="1373"/>
        <w:gridCol w:w="4222"/>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3180" w:type="dxa"/>
            <w:gridSpan w:val="2"/>
            <w:tcBorders>
              <w:bottom w:val="single" w:color="000000" w:sz="6" w:space="0"/>
              <w:right w:val="single" w:color="000000" w:sz="6" w:space="0"/>
            </w:tcBorders>
            <w:vAlign w:val="center"/>
          </w:tcPr>
          <w:p>
            <w:pPr>
              <w:pStyle w:val="69"/>
              <w:spacing w:before="122"/>
              <w:jc w:val="center"/>
              <w:rPr>
                <w:rFonts w:ascii="Times New Roman" w:hAnsi="Times New Roman" w:cs="Times New Roman"/>
                <w:sz w:val="24"/>
              </w:rPr>
            </w:pPr>
            <w:r>
              <w:rPr>
                <w:rFonts w:hint="eastAsia" w:ascii="Times New Roman" w:cs="Times New Roman"/>
                <w:sz w:val="24"/>
              </w:rPr>
              <w:t>申报专业主要就业领域</w:t>
            </w:r>
            <w:r>
              <w:rPr>
                <w:rFonts w:ascii="Times New Roman" w:cs="Times New Roman"/>
                <w:sz w:val="24"/>
                <w:lang w:val="en-US"/>
              </w:rPr>
              <w:t xml:space="preserve">    </w:t>
            </w:r>
            <w:r>
              <w:rPr>
                <w:rFonts w:hint="eastAsia"/>
                <w:position w:val="-3"/>
                <w:sz w:val="24"/>
                <w:szCs w:val="24"/>
              </w:rPr>
              <w:t>（限</w:t>
            </w:r>
            <w:r>
              <w:rPr>
                <w:position w:val="-3"/>
                <w:sz w:val="24"/>
                <w:szCs w:val="24"/>
                <w:lang w:val="en-US"/>
              </w:rPr>
              <w:t>500</w:t>
            </w:r>
            <w:r>
              <w:rPr>
                <w:rFonts w:hint="eastAsia"/>
                <w:position w:val="-3"/>
                <w:sz w:val="24"/>
                <w:szCs w:val="24"/>
                <w:lang w:val="en-US"/>
              </w:rPr>
              <w:t>字</w:t>
            </w:r>
            <w:r>
              <w:rPr>
                <w:rFonts w:hint="eastAsia"/>
                <w:position w:val="-3"/>
                <w:sz w:val="24"/>
                <w:szCs w:val="24"/>
              </w:rPr>
              <w:t>）</w:t>
            </w:r>
          </w:p>
        </w:tc>
        <w:tc>
          <w:tcPr>
            <w:tcW w:w="6348" w:type="dxa"/>
            <w:gridSpan w:val="2"/>
            <w:tcBorders>
              <w:left w:val="single" w:color="000000" w:sz="6" w:space="0"/>
              <w:bottom w:val="single" w:color="000000" w:sz="6" w:space="0"/>
            </w:tcBorders>
            <w:vAlign w:val="center"/>
          </w:tcPr>
          <w:p>
            <w:pPr>
              <w:rPr>
                <w:rFonts w:ascii="Times New Roman" w:hAnsi="Times New Roman"/>
                <w:sz w:val="24"/>
              </w:rPr>
            </w:pPr>
            <w:r>
              <w:rPr>
                <w:rFonts w:hint="eastAsia" w:asciiTheme="minorEastAsia" w:hAnsiTheme="minorEastAsia" w:eastAsiaTheme="minorEastAsia" w:cstheme="minorEastAsia"/>
                <w:kern w:val="0"/>
                <w:sz w:val="22"/>
                <w:szCs w:val="22"/>
                <w:lang w:val="zh-CN" w:eastAsia="zh-CN" w:bidi="ar-SA"/>
              </w:rPr>
              <w:t>土木工程设计（装配式深化设计）、建筑施工与智能化管理、房地产开发与管理、全过程项目咨询、建筑节能数据运营、智能建筑软件开发；装配式建筑构件生产制作；BIM技术应用；建筑虚拟数据分析等领域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528" w:type="dxa"/>
            <w:gridSpan w:val="4"/>
            <w:tcBorders>
              <w:top w:val="single" w:color="000000" w:sz="6" w:space="0"/>
              <w:bottom w:val="single" w:color="000000" w:sz="6" w:space="0"/>
            </w:tcBorders>
          </w:tcPr>
          <w:p>
            <w:pPr>
              <w:pStyle w:val="69"/>
              <w:spacing w:line="242" w:lineRule="auto"/>
              <w:ind w:left="107" w:right="51"/>
              <w:rPr>
                <w:rFonts w:hint="eastAsia" w:ascii="Times New Roman" w:hAnsi="仿宋_GB2312" w:eastAsia="仿宋_GB2312" w:cs="Times New Roman"/>
                <w:kern w:val="0"/>
                <w:sz w:val="24"/>
                <w:szCs w:val="22"/>
                <w:lang w:val="zh-CN" w:eastAsia="zh-CN" w:bidi="ar-SA"/>
              </w:rPr>
            </w:pPr>
            <w:r>
              <w:rPr>
                <w:rFonts w:hint="eastAsia" w:ascii="Times New Roman" w:cs="Times New Roman"/>
                <w:sz w:val="24"/>
              </w:rPr>
              <w:t>人才需求情况（请加强与用人单位的沟通，预测用人单位对该专业的岗位需求。此处填写的内容要具体到用人单位名称及其人才需求预测数，限</w:t>
            </w:r>
            <w:r>
              <w:rPr>
                <w:rFonts w:ascii="Times New Roman" w:hAnsi="Times New Roman" w:cs="Times New Roman"/>
                <w:sz w:val="24"/>
                <w:lang w:val="en-US"/>
              </w:rPr>
              <w:t>1000</w:t>
            </w:r>
            <w:r>
              <w:rPr>
                <w:rFonts w:hint="eastAsia" w:ascii="Times New Roman" w:cs="Times New Roman"/>
                <w:sz w:val="24"/>
                <w:lang w:val="en-US"/>
              </w:rPr>
              <w:t>字</w:t>
            </w:r>
            <w:r>
              <w:rPr>
                <w:rFonts w:hint="eastAsia" w:ascii="Times New Roman" w:cs="Times New Roman"/>
                <w:sz w:val="24"/>
              </w:rPr>
              <w:t>）</w:t>
            </w:r>
          </w:p>
          <w:p>
            <w:pPr>
              <w:ind w:firstLine="440" w:firstLineChars="200"/>
              <w:rPr>
                <w:rFonts w:hint="eastAsia" w:asciiTheme="minorEastAsia" w:hAnsiTheme="minorEastAsia" w:eastAsiaTheme="minorEastAsia" w:cstheme="minorEastAsia"/>
                <w:kern w:val="0"/>
                <w:sz w:val="22"/>
                <w:szCs w:val="22"/>
                <w:lang w:val="zh-CN" w:eastAsia="zh-CN" w:bidi="ar-SA"/>
              </w:rPr>
            </w:pPr>
          </w:p>
          <w:p>
            <w:pPr>
              <w:ind w:firstLine="440" w:firstLineChars="200"/>
              <w:rPr>
                <w:rFonts w:hint="eastAsia" w:asciiTheme="minorEastAsia" w:hAnsiTheme="minorEastAsia" w:eastAsiaTheme="minorEastAsia" w:cstheme="minorEastAsia"/>
                <w:kern w:val="0"/>
                <w:sz w:val="22"/>
                <w:szCs w:val="22"/>
                <w:lang w:val="zh-CN" w:eastAsia="zh-CN" w:bidi="ar-SA"/>
              </w:rPr>
            </w:pPr>
            <w:r>
              <w:rPr>
                <w:rFonts w:hint="eastAsia" w:asciiTheme="minorEastAsia" w:hAnsiTheme="minorEastAsia" w:eastAsiaTheme="minorEastAsia" w:cstheme="minorEastAsia"/>
                <w:kern w:val="0"/>
                <w:sz w:val="22"/>
                <w:szCs w:val="22"/>
                <w:lang w:val="zh-CN" w:eastAsia="zh-CN" w:bidi="ar-SA"/>
              </w:rPr>
              <w:t>根据国家统计局的数据，在过去五年内全国各地共完成房地产开发建设投资734222亿元，并且增长速度强劲，在过去五年内建筑智能化系统工程投资约达10000亿元。到2020年，装配式建筑占新建建筑的比例达到20%；到2025年，比例将达到50%以上。根据波士顿咨询公司的推测，在未来10年内，非住宅建造项目将因全面的数据化在全球范围节省0.7-1.2万亿美金的工程施工费用和3-5千亿的运营费用。据教育部、建设部“关于我国建设行业人力资源状况和加强建设行业技能型紧缺人才培养培训工作的建议”资料显示，我国建筑智能化技能型专业人才极其匮乏，严重制约了我国建筑智能化水平的提高。目前，智能建筑领域现有从业人员约200万人，主要集中在建筑节能数据运营领域；智能建筑软件开发领域；装配式建筑构件生产制作领域；BIM、3D技术应用领域；建筑虚拟数据分析等领域，在建筑规划领域、建筑设计领域；建筑施工领域；房地产开发领域；全过程项目咨询领域几乎空白。预计，今后10年，建筑智能化行业从业人员将增至1000万。巨大的从业人员空位，为智能建造专业人才的培养带来空前的机遇。总之，随着经济的发展和科技的进步，将智能化融入建筑之中，是现代化建筑发展的一项重要内容和必然趋势。智能建造行业的发展前景与从业人员的匮乏矛盾突出，因此，大力培养智能建造专业人才符合社会发展的需求。</w:t>
            </w:r>
          </w:p>
          <w:p>
            <w:pPr>
              <w:ind w:firstLine="440" w:firstLineChars="200"/>
              <w:rPr>
                <w:rFonts w:hint="eastAsia" w:asciiTheme="minorEastAsia" w:hAnsiTheme="minorEastAsia" w:eastAsiaTheme="minorEastAsia" w:cstheme="minorEastAsia"/>
                <w:kern w:val="0"/>
                <w:sz w:val="22"/>
                <w:szCs w:val="22"/>
                <w:lang w:val="zh-CN" w:eastAsia="zh-CN" w:bidi="ar-SA"/>
              </w:rPr>
            </w:pPr>
            <w:r>
              <w:rPr>
                <w:rFonts w:hint="eastAsia" w:asciiTheme="minorEastAsia" w:hAnsiTheme="minorEastAsia" w:eastAsiaTheme="minorEastAsia" w:cstheme="minorEastAsia"/>
                <w:kern w:val="0"/>
                <w:sz w:val="22"/>
                <w:szCs w:val="22"/>
                <w:lang w:val="zh-CN" w:eastAsia="zh-CN" w:bidi="ar-SA"/>
              </w:rPr>
              <w:t>根据浙江省委省政府实施数字经济“一号工程”的精神，衢州市以人工智能、大数据技术为重点，大力发展数字经济智慧产业，旨在以高新技术人才带动企业转型升级，为衢州市经济发展增添新的增长极。《关于衢州市大力发展数字经济智慧产业实施意见》提出，针对企业智能化转型给予重大资金支持，力争到2020年，全市累计培育智慧产业龙头骨干企业20家以上，智慧产业核心产业增加值年均增长10%以上。我们对衢州市东南数字经济发展研究院、浙江省衢州市交通建设集团有限公司、浙江省建工集团有限责任公司第五建设公司、衢州市建筑设计院有限公司等企事业进行了调研沟通，各单位对我校智能建造专业人才需求意向如下表。</w:t>
            </w:r>
          </w:p>
          <w:p>
            <w:pPr>
              <w:ind w:firstLine="440" w:firstLineChars="200"/>
              <w:rPr>
                <w:rFonts w:hint="eastAsia" w:asciiTheme="minorEastAsia" w:hAnsiTheme="minorEastAsia" w:eastAsiaTheme="minorEastAsia" w:cstheme="minorEastAsia"/>
                <w:kern w:val="0"/>
                <w:sz w:val="22"/>
                <w:szCs w:val="22"/>
                <w:lang w:val="zh-CN" w:eastAsia="zh-CN" w:bidi="ar-SA"/>
              </w:rPr>
            </w:pPr>
            <w:r>
              <w:rPr>
                <w:rFonts w:hint="eastAsia" w:asciiTheme="minorEastAsia" w:hAnsiTheme="minorEastAsia" w:eastAsiaTheme="minorEastAsia" w:cstheme="minorEastAsia"/>
                <w:kern w:val="0"/>
                <w:sz w:val="22"/>
                <w:szCs w:val="22"/>
                <w:lang w:val="zh-CN" w:eastAsia="zh-CN" w:bidi="ar-SA"/>
              </w:rPr>
              <w:t>目前，由于国内高校开展智能建筑技术人才培养的时间不长，技术市场上掌握该技术的人才十分短缺，尤其是作为建筑业大省的浙江截止到2020年设置智能建造专业的高校还是空白，因此智能建造人才供不应求。衢州此类高端人才引进困难，衢州学院作为衢州地区唯一一所本科院校，增设智能建造专业可加快工程技术人才培养,加快衢州地区建筑产业升级、为社会输送高素质的创新型人才，服务地方需求。</w:t>
            </w:r>
          </w:p>
          <w:p>
            <w:pPr>
              <w:ind w:firstLine="440" w:firstLineChars="200"/>
              <w:rPr>
                <w:rFonts w:hint="eastAsia" w:asciiTheme="minorEastAsia" w:hAnsiTheme="minorEastAsia" w:eastAsiaTheme="minorEastAsia" w:cstheme="minorEastAsia"/>
                <w:kern w:val="0"/>
                <w:sz w:val="22"/>
                <w:szCs w:val="22"/>
                <w:lang w:val="zh-CN"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1807" w:type="dxa"/>
            <w:vMerge w:val="restart"/>
            <w:tcBorders>
              <w:top w:val="single" w:color="000000" w:sz="6" w:space="0"/>
              <w:right w:val="single" w:color="000000" w:sz="6" w:space="0"/>
            </w:tcBorders>
          </w:tcPr>
          <w:p>
            <w:pPr>
              <w:pStyle w:val="69"/>
              <w:spacing w:line="436" w:lineRule="auto"/>
              <w:ind w:left="182" w:right="170"/>
              <w:jc w:val="center"/>
              <w:rPr>
                <w:rFonts w:ascii="Times New Roman" w:hAnsi="Times New Roman" w:cs="Times New Roman"/>
                <w:spacing w:val="-4"/>
              </w:rPr>
            </w:pPr>
          </w:p>
          <w:p>
            <w:pPr>
              <w:pStyle w:val="69"/>
              <w:spacing w:line="436" w:lineRule="auto"/>
              <w:ind w:left="182" w:right="170"/>
              <w:jc w:val="center"/>
              <w:rPr>
                <w:rFonts w:ascii="Times New Roman" w:hAnsi="Times New Roman" w:cs="Times New Roman"/>
              </w:rPr>
            </w:pPr>
            <w:r>
              <w:rPr>
                <w:rFonts w:hint="eastAsia" w:ascii="Times New Roman" w:cs="Times New Roman"/>
                <w:spacing w:val="-4"/>
              </w:rPr>
              <w:t>申报专业人才需求调研情况</w:t>
            </w:r>
          </w:p>
          <w:p>
            <w:pPr>
              <w:pStyle w:val="69"/>
              <w:spacing w:line="439" w:lineRule="auto"/>
              <w:ind w:left="182" w:right="170"/>
              <w:jc w:val="center"/>
              <w:rPr>
                <w:rFonts w:ascii="Times New Roman" w:hAnsi="Times New Roman" w:cs="Times New Roman"/>
              </w:rPr>
            </w:pPr>
            <w:r>
              <w:rPr>
                <w:rFonts w:hint="eastAsia" w:ascii="Times New Roman" w:cs="Times New Roman"/>
              </w:rPr>
              <w:t>（可</w:t>
            </w:r>
            <w:r>
              <w:rPr>
                <w:rFonts w:hint="eastAsia" w:ascii="Times New Roman" w:cs="Times New Roman"/>
                <w:spacing w:val="-4"/>
              </w:rPr>
              <w:t>上传合作</w:t>
            </w:r>
            <w:r>
              <w:rPr>
                <w:rFonts w:hint="eastAsia" w:ascii="Times New Roman" w:cs="Times New Roman"/>
              </w:rPr>
              <w:t>办学协议等</w:t>
            </w:r>
            <w:r>
              <w:rPr>
                <w:rFonts w:hint="eastAsia" w:ascii="Times New Roman" w:cs="Times New Roman"/>
                <w:spacing w:val="-18"/>
              </w:rPr>
              <w:t>）</w:t>
            </w:r>
          </w:p>
        </w:tc>
        <w:tc>
          <w:tcPr>
            <w:tcW w:w="5595" w:type="dxa"/>
            <w:gridSpan w:val="2"/>
            <w:tcBorders>
              <w:top w:val="single" w:color="000000" w:sz="6" w:space="0"/>
              <w:left w:val="single" w:color="000000" w:sz="6" w:space="0"/>
              <w:bottom w:val="single" w:color="000000" w:sz="6" w:space="0"/>
              <w:right w:val="single" w:color="000000" w:sz="6" w:space="0"/>
            </w:tcBorders>
            <w:vAlign w:val="center"/>
          </w:tcPr>
          <w:p>
            <w:pPr>
              <w:pStyle w:val="69"/>
              <w:jc w:val="center"/>
              <w:rPr>
                <w:rFonts w:ascii="Times New Roman" w:hAnsi="Times New Roman" w:cs="Times New Roman"/>
              </w:rPr>
            </w:pPr>
            <w:r>
              <w:rPr>
                <w:rFonts w:hint="eastAsia" w:ascii="Times New Roman" w:cs="Times New Roman"/>
              </w:rPr>
              <w:t>年度招生人数</w:t>
            </w:r>
          </w:p>
        </w:tc>
        <w:tc>
          <w:tcPr>
            <w:tcW w:w="2126" w:type="dxa"/>
            <w:tcBorders>
              <w:top w:val="single" w:color="000000" w:sz="6" w:space="0"/>
              <w:left w:val="single" w:color="000000" w:sz="6" w:space="0"/>
              <w:bottom w:val="single" w:color="000000" w:sz="6" w:space="0"/>
            </w:tcBorders>
            <w:vAlign w:val="center"/>
          </w:tcPr>
          <w:p>
            <w:pPr>
              <w:pStyle w:val="69"/>
              <w:jc w:val="center"/>
              <w:rPr>
                <w:rFonts w:ascii="Times New Roman" w:hAnsi="Times New Roman" w:cs="Times New Roman"/>
                <w:lang w:val="en-US"/>
              </w:rPr>
            </w:pPr>
            <w:r>
              <w:rPr>
                <w:rFonts w:ascii="Times New Roman" w:hAnsi="Times New Roman" w:cs="Times New Roman"/>
                <w:lang w:val="en-US"/>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807" w:type="dxa"/>
            <w:vMerge w:val="continue"/>
            <w:tcBorders>
              <w:right w:val="single" w:color="000000" w:sz="6" w:space="0"/>
            </w:tcBorders>
          </w:tcPr>
          <w:p>
            <w:pPr>
              <w:rPr>
                <w:rFonts w:ascii="Times New Roman" w:hAnsi="Times New Roman"/>
                <w:sz w:val="22"/>
              </w:rPr>
            </w:pPr>
          </w:p>
        </w:tc>
        <w:tc>
          <w:tcPr>
            <w:tcW w:w="5595" w:type="dxa"/>
            <w:gridSpan w:val="2"/>
            <w:tcBorders>
              <w:top w:val="single" w:color="000000" w:sz="6" w:space="0"/>
              <w:left w:val="single" w:color="000000" w:sz="6" w:space="0"/>
              <w:bottom w:val="single" w:color="000000" w:sz="6" w:space="0"/>
              <w:right w:val="single" w:color="000000" w:sz="6" w:space="0"/>
            </w:tcBorders>
            <w:vAlign w:val="center"/>
          </w:tcPr>
          <w:p>
            <w:pPr>
              <w:pStyle w:val="69"/>
              <w:jc w:val="center"/>
              <w:rPr>
                <w:rFonts w:ascii="Times New Roman" w:hAnsi="Times New Roman" w:cs="Times New Roman"/>
              </w:rPr>
            </w:pPr>
            <w:r>
              <w:rPr>
                <w:rFonts w:hint="eastAsia" w:ascii="Times New Roman" w:cs="Times New Roman"/>
              </w:rPr>
              <w:t>预计升学人数</w:t>
            </w:r>
          </w:p>
        </w:tc>
        <w:tc>
          <w:tcPr>
            <w:tcW w:w="2126" w:type="dxa"/>
            <w:tcBorders>
              <w:top w:val="single" w:color="000000" w:sz="6" w:space="0"/>
              <w:left w:val="single" w:color="000000" w:sz="6" w:space="0"/>
              <w:bottom w:val="single" w:color="000000" w:sz="6" w:space="0"/>
            </w:tcBorders>
            <w:vAlign w:val="center"/>
          </w:tcPr>
          <w:p>
            <w:pPr>
              <w:pStyle w:val="69"/>
              <w:jc w:val="center"/>
              <w:rPr>
                <w:rFonts w:hint="eastAsia" w:ascii="Times New Roman" w:hAnsi="Times New Roman" w:eastAsia="仿宋_GB2312" w:cs="Times New Roman"/>
                <w:lang w:val="en-US" w:eastAsia="zh-CN"/>
              </w:rPr>
            </w:pPr>
            <w:r>
              <w:rPr>
                <w:rFonts w:ascii="Times New Roman" w:hAnsi="Times New Roman" w:cs="Times New Roman"/>
                <w:lang w:val="en-US"/>
              </w:rPr>
              <w:t>1</w:t>
            </w:r>
            <w:r>
              <w:rPr>
                <w:rFonts w:hint="eastAsia" w:ascii="Times New Roman" w:hAnsi="Times New Roman" w:cs="Times New Roman"/>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1807" w:type="dxa"/>
            <w:vMerge w:val="continue"/>
            <w:tcBorders>
              <w:right w:val="single" w:color="000000" w:sz="6" w:space="0"/>
            </w:tcBorders>
          </w:tcPr>
          <w:p>
            <w:pPr>
              <w:rPr>
                <w:rFonts w:ascii="Times New Roman" w:hAnsi="Times New Roman"/>
                <w:sz w:val="22"/>
              </w:rPr>
            </w:pPr>
          </w:p>
        </w:tc>
        <w:tc>
          <w:tcPr>
            <w:tcW w:w="5595" w:type="dxa"/>
            <w:gridSpan w:val="2"/>
            <w:tcBorders>
              <w:top w:val="single" w:color="000000" w:sz="6" w:space="0"/>
              <w:left w:val="single" w:color="000000" w:sz="6" w:space="0"/>
              <w:bottom w:val="single" w:color="000000" w:sz="6" w:space="0"/>
              <w:right w:val="single" w:color="000000" w:sz="6" w:space="0"/>
            </w:tcBorders>
            <w:vAlign w:val="center"/>
          </w:tcPr>
          <w:p>
            <w:pPr>
              <w:pStyle w:val="69"/>
              <w:jc w:val="center"/>
              <w:rPr>
                <w:rFonts w:ascii="Times New Roman" w:hAnsi="Times New Roman" w:cs="Times New Roman"/>
              </w:rPr>
            </w:pPr>
            <w:r>
              <w:rPr>
                <w:rFonts w:hint="eastAsia" w:ascii="Times New Roman" w:cs="Times New Roman"/>
              </w:rPr>
              <w:t>预计就业人数</w:t>
            </w:r>
          </w:p>
        </w:tc>
        <w:tc>
          <w:tcPr>
            <w:tcW w:w="2126" w:type="dxa"/>
            <w:tcBorders>
              <w:top w:val="single" w:color="000000" w:sz="6" w:space="0"/>
              <w:left w:val="single" w:color="000000" w:sz="6" w:space="0"/>
              <w:bottom w:val="single" w:color="000000" w:sz="6" w:space="0"/>
            </w:tcBorders>
            <w:vAlign w:val="center"/>
          </w:tcPr>
          <w:p>
            <w:pPr>
              <w:pStyle w:val="69"/>
              <w:jc w:val="center"/>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1807" w:type="dxa"/>
            <w:vMerge w:val="continue"/>
            <w:tcBorders>
              <w:right w:val="single" w:color="000000" w:sz="6" w:space="0"/>
            </w:tcBorders>
          </w:tcPr>
          <w:p>
            <w:pPr>
              <w:rPr>
                <w:rFonts w:ascii="Times New Roman" w:hAnsi="Times New Roman"/>
                <w:sz w:val="22"/>
              </w:rPr>
            </w:pPr>
          </w:p>
        </w:tc>
        <w:tc>
          <w:tcPr>
            <w:tcW w:w="5595"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exact"/>
              <w:jc w:val="center"/>
              <w:rPr>
                <w:rFonts w:ascii="Times New Roman" w:hAnsi="Times New Roman"/>
                <w:sz w:val="22"/>
              </w:rPr>
            </w:pPr>
            <w:r>
              <w:rPr>
                <w:rFonts w:hint="eastAsia" w:ascii="Times New Roman" w:hAnsi="Times New Roman" w:eastAsia="仿宋"/>
                <w:sz w:val="22"/>
              </w:rPr>
              <w:t>其中：浙江省顺通路桥有限公司</w:t>
            </w:r>
          </w:p>
        </w:tc>
        <w:tc>
          <w:tcPr>
            <w:tcW w:w="2126" w:type="dxa"/>
            <w:tcBorders>
              <w:top w:val="single" w:color="000000" w:sz="6" w:space="0"/>
              <w:left w:val="single" w:color="000000" w:sz="6" w:space="0"/>
              <w:bottom w:val="single" w:color="000000" w:sz="6" w:space="0"/>
            </w:tcBorders>
            <w:vAlign w:val="center"/>
          </w:tcPr>
          <w:p>
            <w:pPr>
              <w:pStyle w:val="69"/>
              <w:jc w:val="center"/>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1807" w:type="dxa"/>
            <w:vMerge w:val="continue"/>
            <w:tcBorders>
              <w:right w:val="single" w:color="000000" w:sz="6" w:space="0"/>
            </w:tcBorders>
          </w:tcPr>
          <w:p>
            <w:pPr>
              <w:rPr>
                <w:rFonts w:ascii="Times New Roman" w:hAnsi="Times New Roman"/>
                <w:sz w:val="22"/>
              </w:rPr>
            </w:pPr>
          </w:p>
        </w:tc>
        <w:tc>
          <w:tcPr>
            <w:tcW w:w="559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 w:val="22"/>
              </w:rPr>
            </w:pPr>
            <w:r>
              <w:rPr>
                <w:rFonts w:hint="eastAsia" w:ascii="Times New Roman" w:hAnsi="Times New Roman" w:eastAsia="仿宋"/>
                <w:sz w:val="22"/>
              </w:rPr>
              <w:t>浙江宝红建筑工业化制造有限责任公司</w:t>
            </w:r>
          </w:p>
        </w:tc>
        <w:tc>
          <w:tcPr>
            <w:tcW w:w="2126" w:type="dxa"/>
            <w:tcBorders>
              <w:top w:val="single" w:color="000000" w:sz="6" w:space="0"/>
              <w:left w:val="single" w:color="000000" w:sz="6" w:space="0"/>
              <w:bottom w:val="single" w:color="000000" w:sz="6" w:space="0"/>
            </w:tcBorders>
            <w:vAlign w:val="center"/>
          </w:tcPr>
          <w:p>
            <w:pPr>
              <w:pStyle w:val="69"/>
              <w:jc w:val="center"/>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807" w:type="dxa"/>
            <w:vMerge w:val="continue"/>
            <w:tcBorders>
              <w:right w:val="single" w:color="000000" w:sz="6" w:space="0"/>
            </w:tcBorders>
          </w:tcPr>
          <w:p>
            <w:pPr>
              <w:rPr>
                <w:rFonts w:ascii="Times New Roman" w:hAnsi="Times New Roman"/>
                <w:sz w:val="22"/>
              </w:rPr>
            </w:pPr>
          </w:p>
        </w:tc>
        <w:tc>
          <w:tcPr>
            <w:tcW w:w="5595" w:type="dxa"/>
            <w:gridSpan w:val="2"/>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sz w:val="22"/>
              </w:rPr>
            </w:pPr>
            <w:r>
              <w:rPr>
                <w:rFonts w:hint="eastAsia" w:ascii="Times New Roman" w:hAnsi="Times New Roman" w:eastAsia="仿宋"/>
                <w:sz w:val="22"/>
              </w:rPr>
              <w:t>浙江省建工集团有限责任公司第五建设公司</w:t>
            </w:r>
          </w:p>
        </w:tc>
        <w:tc>
          <w:tcPr>
            <w:tcW w:w="2126" w:type="dxa"/>
            <w:tcBorders>
              <w:top w:val="single" w:color="000000" w:sz="6" w:space="0"/>
              <w:left w:val="single" w:color="000000" w:sz="6" w:space="0"/>
              <w:bottom w:val="single" w:color="000000" w:sz="6" w:space="0"/>
            </w:tcBorders>
            <w:vAlign w:val="center"/>
          </w:tcPr>
          <w:p>
            <w:pPr>
              <w:pStyle w:val="69"/>
              <w:adjustRightInd w:val="0"/>
              <w:snapToGrid w:val="0"/>
              <w:jc w:val="center"/>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807" w:type="dxa"/>
            <w:vMerge w:val="continue"/>
            <w:tcBorders>
              <w:right w:val="single" w:color="000000" w:sz="6" w:space="0"/>
            </w:tcBorders>
          </w:tcPr>
          <w:p>
            <w:pPr>
              <w:rPr>
                <w:rFonts w:ascii="Times New Roman" w:hAnsi="Times New Roman"/>
                <w:sz w:val="22"/>
              </w:rPr>
            </w:pPr>
          </w:p>
        </w:tc>
        <w:tc>
          <w:tcPr>
            <w:tcW w:w="7721" w:type="dxa"/>
            <w:gridSpan w:val="3"/>
            <w:tcBorders>
              <w:top w:val="single" w:color="000000" w:sz="6" w:space="0"/>
              <w:left w:val="single" w:color="000000" w:sz="6" w:space="0"/>
              <w:bottom w:val="single" w:color="000000" w:sz="6" w:space="0"/>
            </w:tcBorders>
            <w:vAlign w:val="center"/>
          </w:tcPr>
          <w:p>
            <w:pPr>
              <w:pStyle w:val="69"/>
              <w:jc w:val="center"/>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备注：升学人数按照我校近三年考研平均录取率20%测算</w:t>
            </w:r>
          </w:p>
        </w:tc>
      </w:tr>
    </w:tbl>
    <w:p>
      <w:pPr>
        <w:spacing w:line="580" w:lineRule="exact"/>
        <w:ind w:right="-20"/>
        <w:jc w:val="center"/>
        <w:rPr>
          <w:rFonts w:ascii="Times New Roman" w:hAnsi="Times New Roman" w:eastAsia="黑体"/>
          <w:position w:val="-4"/>
          <w:sz w:val="36"/>
          <w:szCs w:val="36"/>
        </w:rPr>
      </w:pPr>
    </w:p>
    <w:p>
      <w:pPr>
        <w:spacing w:line="580" w:lineRule="exact"/>
        <w:ind w:right="-20"/>
        <w:jc w:val="center"/>
        <w:rPr>
          <w:rFonts w:ascii="Times New Roman" w:hAnsi="Times New Roman" w:eastAsia="黑体"/>
          <w:position w:val="-4"/>
          <w:sz w:val="36"/>
          <w:szCs w:val="36"/>
        </w:rPr>
      </w:pPr>
      <w:r>
        <w:rPr>
          <w:rFonts w:ascii="Times New Roman" w:hAnsi="Times New Roman" w:eastAsia="黑体"/>
          <w:position w:val="-4"/>
          <w:sz w:val="36"/>
          <w:szCs w:val="36"/>
        </w:rPr>
        <w:t>4.</w:t>
      </w:r>
      <w:r>
        <w:rPr>
          <w:rFonts w:hint="eastAsia" w:ascii="Times New Roman" w:hAnsi="Times New Roman" w:eastAsia="黑体"/>
          <w:position w:val="-4"/>
          <w:sz w:val="36"/>
          <w:szCs w:val="36"/>
        </w:rPr>
        <w:t>申请增设专业人才培养方案</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6" w:type="dxa"/>
          </w:tcPr>
          <w:p>
            <w:pPr>
              <w:spacing w:line="360" w:lineRule="exact"/>
              <w:ind w:left="119" w:right="40"/>
              <w:rPr>
                <w:rFonts w:ascii="Times New Roman" w:hAnsi="Times New Roman" w:eastAsia="Malgun Gothic Semilight"/>
                <w:szCs w:val="21"/>
              </w:rPr>
            </w:pPr>
            <w:r>
              <w:rPr>
                <w:rFonts w:ascii="Times New Roman" w:hAnsi="??_GB2312" w:eastAsia="Times New Roman"/>
                <w:szCs w:val="21"/>
              </w:rPr>
              <w:t>（</w:t>
            </w:r>
            <w:r>
              <w:rPr>
                <w:rFonts w:hint="eastAsia" w:ascii="Times New Roman" w:hAnsi="宋体"/>
                <w:szCs w:val="21"/>
              </w:rPr>
              <w:t>包括培养目标</w:t>
            </w:r>
            <w:r>
              <w:rPr>
                <w:rFonts w:ascii="Times New Roman" w:hAnsi="??_GB2312" w:eastAsia="Times New Roman"/>
                <w:spacing w:val="-2"/>
                <w:szCs w:val="21"/>
              </w:rPr>
              <w:t>、</w:t>
            </w:r>
            <w:r>
              <w:rPr>
                <w:rFonts w:hint="eastAsia" w:ascii="Times New Roman" w:hAnsi="宋体"/>
                <w:szCs w:val="21"/>
              </w:rPr>
              <w:t>基</w:t>
            </w:r>
            <w:r>
              <w:rPr>
                <w:rFonts w:hint="eastAsia" w:ascii="Times New Roman" w:hAnsi="宋体"/>
                <w:spacing w:val="2"/>
                <w:szCs w:val="21"/>
              </w:rPr>
              <w:t>本</w:t>
            </w:r>
            <w:r>
              <w:rPr>
                <w:rFonts w:hint="eastAsia" w:ascii="Times New Roman" w:hAnsi="宋体"/>
                <w:szCs w:val="21"/>
              </w:rPr>
              <w:t>要求</w:t>
            </w:r>
            <w:r>
              <w:rPr>
                <w:rFonts w:ascii="Times New Roman" w:hAnsi="??_GB2312" w:eastAsia="Times New Roman"/>
                <w:spacing w:val="-2"/>
                <w:szCs w:val="21"/>
              </w:rPr>
              <w:t>、</w:t>
            </w:r>
            <w:r>
              <w:rPr>
                <w:rFonts w:hint="eastAsia" w:ascii="Times New Roman" w:hAnsi="宋体"/>
                <w:szCs w:val="21"/>
              </w:rPr>
              <w:t>修业年限</w:t>
            </w:r>
            <w:r>
              <w:rPr>
                <w:rFonts w:ascii="Times New Roman" w:hAnsi="??_GB2312" w:eastAsia="Times New Roman"/>
                <w:spacing w:val="-2"/>
                <w:szCs w:val="21"/>
              </w:rPr>
              <w:t>、</w:t>
            </w:r>
            <w:r>
              <w:rPr>
                <w:rFonts w:hint="eastAsia" w:ascii="Times New Roman" w:hAnsi="宋体"/>
                <w:szCs w:val="21"/>
              </w:rPr>
              <w:t>授</w:t>
            </w:r>
            <w:r>
              <w:rPr>
                <w:rFonts w:hint="eastAsia" w:ascii="Times New Roman" w:hAnsi="宋体"/>
                <w:spacing w:val="2"/>
                <w:szCs w:val="21"/>
              </w:rPr>
              <w:t>予</w:t>
            </w:r>
            <w:r>
              <w:rPr>
                <w:rFonts w:hint="eastAsia" w:ascii="Times New Roman" w:hAnsi="宋体"/>
                <w:szCs w:val="21"/>
              </w:rPr>
              <w:t>学位</w:t>
            </w:r>
            <w:r>
              <w:rPr>
                <w:rFonts w:ascii="Times New Roman" w:hAnsi="??_GB2312" w:eastAsia="Times New Roman"/>
                <w:spacing w:val="-2"/>
                <w:szCs w:val="21"/>
              </w:rPr>
              <w:t>、</w:t>
            </w:r>
            <w:r>
              <w:rPr>
                <w:rFonts w:hint="eastAsia" w:ascii="Times New Roman" w:hAnsi="宋体"/>
                <w:szCs w:val="21"/>
              </w:rPr>
              <w:t>主要课程</w:t>
            </w:r>
            <w:r>
              <w:rPr>
                <w:rFonts w:hint="eastAsia" w:ascii="Times New Roman" w:hAnsi="Malgun Gothic Semilight" w:eastAsia="Malgun Gothic Semilight"/>
                <w:szCs w:val="21"/>
              </w:rPr>
              <w:t>、</w:t>
            </w:r>
            <w:r>
              <w:rPr>
                <w:rFonts w:hint="eastAsia" w:ascii="Times New Roman" w:hAnsi="宋体"/>
                <w:szCs w:val="21"/>
              </w:rPr>
              <w:t>主要实践性教学环节和主要专业实验</w:t>
            </w:r>
            <w:r>
              <w:rPr>
                <w:rFonts w:hint="eastAsia" w:ascii="Times New Roman" w:hAnsi="Malgun Gothic Semilight" w:eastAsia="Malgun Gothic Semilight"/>
                <w:szCs w:val="21"/>
              </w:rPr>
              <w:t>、</w:t>
            </w:r>
            <w:r>
              <w:rPr>
                <w:rFonts w:hint="eastAsia" w:ascii="Times New Roman" w:hAnsi="宋体"/>
                <w:szCs w:val="21"/>
              </w:rPr>
              <w:t>教学计划等内容</w:t>
            </w:r>
            <w:r>
              <w:rPr>
                <w:rFonts w:ascii="Times New Roman" w:hAnsi="??_GB2312" w:eastAsia="Times New Roman"/>
                <w:spacing w:val="-120"/>
                <w:szCs w:val="21"/>
              </w:rPr>
              <w:t>）</w:t>
            </w:r>
            <w:r>
              <w:rPr>
                <w:rFonts w:ascii="Times New Roman" w:hAnsi="??_GB2312" w:eastAsia="Times New Roman"/>
                <w:szCs w:val="21"/>
              </w:rPr>
              <w:t>（</w:t>
            </w:r>
            <w:r>
              <w:rPr>
                <w:rFonts w:hint="eastAsia" w:ascii="Times New Roman" w:hAnsi="宋体"/>
                <w:szCs w:val="21"/>
              </w:rPr>
              <w:t>如需要可加页</w:t>
            </w:r>
            <w:r>
              <w:rPr>
                <w:rFonts w:hint="eastAsia" w:ascii="Times New Roman" w:hAnsi="Malgun Gothic Semilight" w:eastAsia="Malgun Gothic Semilight"/>
                <w:szCs w:val="21"/>
              </w:rPr>
              <w:t>）</w:t>
            </w:r>
          </w:p>
          <w:p>
            <w:pPr>
              <w:pStyle w:val="83"/>
              <w:ind w:left="720" w:firstLine="0" w:firstLineChars="0"/>
              <w:jc w:val="center"/>
              <w:rPr>
                <w:rFonts w:ascii="Times New Roman" w:hAnsi="Times New Roman"/>
                <w:b/>
                <w:sz w:val="28"/>
                <w:szCs w:val="28"/>
              </w:rPr>
            </w:pPr>
          </w:p>
          <w:p>
            <w:pPr>
              <w:ind w:firstLine="562" w:firstLineChars="200"/>
              <w:rPr>
                <w:rFonts w:ascii="Times New Roman" w:hAnsi="Times New Roman" w:eastAsia="黑体"/>
                <w:b/>
                <w:sz w:val="28"/>
                <w:szCs w:val="28"/>
              </w:rPr>
            </w:pPr>
            <w:r>
              <w:rPr>
                <w:rFonts w:hint="eastAsia" w:ascii="Times New Roman" w:hAnsi="黑体" w:eastAsia="黑体"/>
                <w:b/>
                <w:sz w:val="28"/>
                <w:szCs w:val="28"/>
              </w:rPr>
              <w:t>一、培养目标与专业特色</w:t>
            </w:r>
          </w:p>
          <w:p>
            <w:pPr>
              <w:spacing w:line="400" w:lineRule="exact"/>
              <w:ind w:firstLine="480" w:firstLineChars="200"/>
              <w:rPr>
                <w:rFonts w:ascii="Times New Roman" w:hAnsi="Times New Roman"/>
                <w:sz w:val="24"/>
              </w:rPr>
            </w:pPr>
            <w:r>
              <w:rPr>
                <w:rFonts w:hint="eastAsia" w:ascii="Times New Roman" w:hAnsi="Times New Roman"/>
                <w:sz w:val="24"/>
              </w:rPr>
              <w:t>培养目标：培养面向未来国家建设需要，适应未来社会发展需求，基础理论扎实、专业知识宽广、实践能力突出、科学与人文素养深厚，掌握智能建造的相关原理和基本方法，获得</w:t>
            </w:r>
            <w:r>
              <w:fldChar w:fldCharType="begin"/>
            </w:r>
            <w:r>
              <w:instrText xml:space="preserve"> HYPERLINK "https://baike.baidu.com/item/%E5%B7%A5%E7%A8%8B%E5%B8%88/474613" \t "_blank" </w:instrText>
            </w:r>
            <w:r>
              <w:fldChar w:fldCharType="separate"/>
            </w:r>
            <w:r>
              <w:rPr>
                <w:rFonts w:hint="eastAsia" w:ascii="Times New Roman" w:hAnsi="Times New Roman"/>
                <w:sz w:val="24"/>
              </w:rPr>
              <w:t>工程师</w:t>
            </w:r>
            <w:r>
              <w:rPr>
                <w:rFonts w:hint="eastAsia" w:ascii="Times New Roman" w:hAnsi="Times New Roman"/>
                <w:sz w:val="24"/>
              </w:rPr>
              <w:fldChar w:fldCharType="end"/>
            </w:r>
            <w:r>
              <w:rPr>
                <w:rFonts w:hint="eastAsia" w:ascii="Times New Roman" w:hAnsi="Times New Roman"/>
                <w:sz w:val="24"/>
              </w:rPr>
              <w:t>基本训练，能胜任一般</w:t>
            </w:r>
            <w:r>
              <w:fldChar w:fldCharType="begin"/>
            </w:r>
            <w:r>
              <w:instrText xml:space="preserve"> HYPERLINK "https://baike.baidu.com/item/%E5%9C%9F%E6%9C%A8%E5%B7%A5%E7%A8%8B/389380" \t "_blank" </w:instrText>
            </w:r>
            <w:r>
              <w:fldChar w:fldCharType="separate"/>
            </w:r>
            <w:r>
              <w:rPr>
                <w:rFonts w:hint="eastAsia" w:ascii="Times New Roman" w:hAnsi="Times New Roman"/>
                <w:sz w:val="24"/>
              </w:rPr>
              <w:t>土木工程</w:t>
            </w:r>
            <w:r>
              <w:rPr>
                <w:rFonts w:hint="eastAsia" w:ascii="Times New Roman" w:hAnsi="Times New Roman"/>
                <w:sz w:val="24"/>
              </w:rPr>
              <w:fldChar w:fldCharType="end"/>
            </w:r>
            <w:r>
              <w:rPr>
                <w:rFonts w:hint="eastAsia" w:ascii="Times New Roman" w:hAnsi="Times New Roman"/>
                <w:sz w:val="24"/>
              </w:rPr>
              <w:t>项目的协同化设计、智能化施工、智慧化管理等工作，具有继续学习能力、创新意识、组织管理能力与国际视野的复合型高级工程技术人才。</w:t>
            </w:r>
          </w:p>
          <w:p>
            <w:pPr>
              <w:spacing w:line="400" w:lineRule="exact"/>
              <w:ind w:firstLine="480" w:firstLineChars="200"/>
              <w:rPr>
                <w:rFonts w:ascii="Times New Roman" w:hAnsi="Times New Roman"/>
                <w:sz w:val="24"/>
              </w:rPr>
            </w:pPr>
            <w:r>
              <w:rPr>
                <w:rFonts w:hint="eastAsia" w:ascii="Times New Roman" w:hAnsi="Times New Roman"/>
                <w:sz w:val="24"/>
              </w:rPr>
              <w:t>专业特色：面向浙江以及浙江周边省份建筑行业一线培养</w:t>
            </w:r>
            <w:r>
              <w:rPr>
                <w:rFonts w:ascii="Times New Roman" w:hAnsi="Times New Roman"/>
                <w:sz w:val="24"/>
              </w:rPr>
              <w:t>“</w:t>
            </w:r>
            <w:r>
              <w:rPr>
                <w:rFonts w:hint="eastAsia" w:ascii="Times New Roman" w:hAnsi="Times New Roman"/>
                <w:sz w:val="24"/>
              </w:rPr>
              <w:t>宽基础、强能力、懂设计、会施工</w:t>
            </w:r>
            <w:r>
              <w:rPr>
                <w:rFonts w:ascii="Times New Roman" w:hAnsi="Times New Roman"/>
                <w:sz w:val="24"/>
              </w:rPr>
              <w:t>”</w:t>
            </w:r>
            <w:r>
              <w:rPr>
                <w:rFonts w:hint="eastAsia" w:ascii="Times New Roman" w:hAnsi="Times New Roman"/>
                <w:sz w:val="24"/>
              </w:rPr>
              <w:t>的复合型高级技术与管理人才，以土木工程、计算机科学与技术、机械电子工程等学科理论为基础，以土木工程智能设计、智能施工、智慧管理等应用技术与能力为培养核心，通过严格、系统训练，使学生获得土木工程设计协同化、结构建造智能化、工程建设管理智慧化等智能建造工程师的基本素质和技能，并具备向土建类的各专业领域和各职业范畴发展的坚实基础。</w:t>
            </w:r>
          </w:p>
          <w:p>
            <w:pPr>
              <w:spacing w:line="400" w:lineRule="exact"/>
              <w:ind w:firstLine="480" w:firstLineChars="200"/>
              <w:rPr>
                <w:rFonts w:ascii="Times New Roman" w:hAnsi="Times New Roman"/>
                <w:color w:val="000000"/>
                <w:sz w:val="24"/>
                <w:szCs w:val="24"/>
              </w:rPr>
            </w:pPr>
            <w:r>
              <w:rPr>
                <w:rFonts w:hint="eastAsia" w:ascii="Times New Roman" w:hAnsi="宋体"/>
                <w:sz w:val="24"/>
                <w:szCs w:val="24"/>
              </w:rPr>
              <w:t>上述培养目标可具体描述为以下几项：</w:t>
            </w:r>
          </w:p>
          <w:p>
            <w:pPr>
              <w:spacing w:line="400" w:lineRule="exact"/>
              <w:ind w:firstLine="480" w:firstLineChars="200"/>
              <w:rPr>
                <w:rFonts w:ascii="Times New Roman" w:hAnsi="Times New Roman"/>
                <w:sz w:val="24"/>
              </w:rPr>
            </w:pPr>
            <w:r>
              <w:rPr>
                <w:rFonts w:hint="eastAsia" w:ascii="Times New Roman" w:hAnsi="宋体"/>
                <w:color w:val="000000"/>
                <w:sz w:val="24"/>
                <w:szCs w:val="24"/>
              </w:rPr>
              <w:t>培养目标</w:t>
            </w:r>
            <w:r>
              <w:rPr>
                <w:rFonts w:ascii="Times New Roman" w:hAnsi="Times New Roman"/>
                <w:color w:val="000000"/>
                <w:sz w:val="24"/>
                <w:szCs w:val="24"/>
              </w:rPr>
              <w:t>1</w:t>
            </w:r>
            <w:r>
              <w:rPr>
                <w:rFonts w:hint="eastAsia" w:ascii="Times New Roman" w:hAnsi="Times New Roman"/>
                <w:color w:val="000000"/>
                <w:sz w:val="24"/>
                <w:szCs w:val="24"/>
              </w:rPr>
              <w:t>：</w:t>
            </w:r>
            <w:r>
              <w:rPr>
                <w:rFonts w:hint="eastAsia" w:ascii="Times New Roman" w:hAnsi="Times New Roman"/>
                <w:sz w:val="24"/>
              </w:rPr>
              <w:t>掌握信息技术、工程建造等方面的基本理论和基本知识、掌握机械工程、计算机科学与技术和土木工程学科的理论和方法、掌握建筑行业智能设计与施工的理论知识和技能；</w:t>
            </w:r>
          </w:p>
          <w:p>
            <w:pPr>
              <w:spacing w:line="400" w:lineRule="exact"/>
              <w:ind w:firstLine="480" w:firstLineChars="200"/>
              <w:rPr>
                <w:rFonts w:ascii="Times New Roman" w:hAnsi="Times New Roman"/>
                <w:color w:val="000000"/>
                <w:sz w:val="24"/>
                <w:szCs w:val="24"/>
              </w:rPr>
            </w:pPr>
            <w:r>
              <w:rPr>
                <w:rFonts w:hint="eastAsia" w:ascii="Times New Roman" w:hAnsi="宋体"/>
                <w:color w:val="000000"/>
                <w:sz w:val="24"/>
                <w:szCs w:val="24"/>
              </w:rPr>
              <w:t>培养目标</w:t>
            </w:r>
            <w:r>
              <w:rPr>
                <w:rFonts w:ascii="Times New Roman" w:hAnsi="Times New Roman"/>
                <w:color w:val="000000"/>
                <w:sz w:val="24"/>
                <w:szCs w:val="24"/>
              </w:rPr>
              <w:t>2</w:t>
            </w:r>
            <w:r>
              <w:rPr>
                <w:rFonts w:hint="eastAsia" w:ascii="Times New Roman" w:hAnsi="宋体"/>
                <w:color w:val="000000"/>
                <w:sz w:val="24"/>
                <w:szCs w:val="24"/>
              </w:rPr>
              <w:t>：有扎实的土木工程和管理科学学科的基本理论和实验技能；</w:t>
            </w:r>
          </w:p>
          <w:p>
            <w:pPr>
              <w:spacing w:line="400" w:lineRule="exact"/>
              <w:ind w:firstLine="480" w:firstLineChars="200"/>
              <w:rPr>
                <w:rFonts w:ascii="Times New Roman" w:hAnsi="Times New Roman"/>
                <w:sz w:val="24"/>
              </w:rPr>
            </w:pPr>
            <w:r>
              <w:rPr>
                <w:rFonts w:hint="eastAsia" w:ascii="Times New Roman" w:hAnsi="宋体"/>
                <w:color w:val="000000"/>
                <w:sz w:val="24"/>
                <w:szCs w:val="24"/>
              </w:rPr>
              <w:t>培养目标</w:t>
            </w:r>
            <w:r>
              <w:rPr>
                <w:rFonts w:ascii="Times New Roman" w:hAnsi="Times New Roman"/>
                <w:color w:val="000000"/>
                <w:sz w:val="24"/>
                <w:szCs w:val="24"/>
              </w:rPr>
              <w:t>3</w:t>
            </w:r>
            <w:r>
              <w:rPr>
                <w:rFonts w:hint="eastAsia" w:ascii="Times New Roman" w:hAnsi="宋体"/>
                <w:color w:val="000000"/>
                <w:sz w:val="24"/>
                <w:szCs w:val="24"/>
              </w:rPr>
              <w:t>：</w:t>
            </w:r>
            <w:r>
              <w:rPr>
                <w:rFonts w:hint="eastAsia" w:ascii="Times New Roman" w:hAnsi="Times New Roman"/>
                <w:sz w:val="24"/>
              </w:rPr>
              <w:t>具备运用现代技术手段测试装备参数、合理运用智能设备的能力；</w:t>
            </w:r>
          </w:p>
          <w:p>
            <w:pPr>
              <w:spacing w:line="400" w:lineRule="exact"/>
              <w:ind w:firstLine="480" w:firstLineChars="200"/>
              <w:rPr>
                <w:rFonts w:ascii="Times New Roman" w:hAnsi="Times New Roman"/>
                <w:sz w:val="24"/>
              </w:rPr>
            </w:pPr>
            <w:r>
              <w:rPr>
                <w:rFonts w:hint="eastAsia" w:ascii="Times New Roman" w:hAnsi="宋体"/>
                <w:color w:val="000000"/>
                <w:sz w:val="24"/>
                <w:szCs w:val="24"/>
              </w:rPr>
              <w:t>培养目标</w:t>
            </w:r>
            <w:r>
              <w:rPr>
                <w:rFonts w:ascii="Times New Roman" w:hAnsi="Times New Roman"/>
                <w:color w:val="000000"/>
                <w:sz w:val="24"/>
                <w:szCs w:val="24"/>
              </w:rPr>
              <w:t>4</w:t>
            </w:r>
            <w:r>
              <w:rPr>
                <w:rFonts w:hint="eastAsia" w:ascii="Times New Roman" w:hAnsi="宋体"/>
                <w:color w:val="000000"/>
                <w:sz w:val="24"/>
                <w:szCs w:val="24"/>
              </w:rPr>
              <w:t>：</w:t>
            </w:r>
            <w:r>
              <w:rPr>
                <w:rFonts w:hint="eastAsia" w:ascii="Times New Roman" w:hAnsi="Times New Roman"/>
                <w:sz w:val="24"/>
              </w:rPr>
              <w:t>具有较强的计算机运用能力，熟练运用物联网、大数据和云计算技术提升企业信息化和智能化水平，设计开发智能装备和智能生产线，实现智能建造；</w:t>
            </w:r>
          </w:p>
          <w:p>
            <w:pPr>
              <w:spacing w:line="400" w:lineRule="exact"/>
              <w:ind w:firstLine="480" w:firstLineChars="200"/>
              <w:rPr>
                <w:rFonts w:ascii="Times New Roman" w:hAnsi="Times New Roman"/>
                <w:sz w:val="24"/>
              </w:rPr>
            </w:pPr>
            <w:r>
              <w:rPr>
                <w:rFonts w:hint="eastAsia" w:ascii="Times New Roman" w:hAnsi="宋体"/>
                <w:color w:val="000000"/>
                <w:sz w:val="24"/>
                <w:szCs w:val="24"/>
              </w:rPr>
              <w:t>培养目标</w:t>
            </w:r>
            <w:r>
              <w:rPr>
                <w:rFonts w:ascii="Times New Roman" w:hAnsi="Times New Roman"/>
                <w:color w:val="000000"/>
                <w:sz w:val="24"/>
                <w:szCs w:val="24"/>
              </w:rPr>
              <w:t>5</w:t>
            </w:r>
            <w:r>
              <w:rPr>
                <w:rFonts w:hint="eastAsia" w:ascii="Times New Roman" w:hAnsi="宋体"/>
                <w:color w:val="000000"/>
                <w:sz w:val="24"/>
                <w:szCs w:val="24"/>
              </w:rPr>
              <w:t>：</w:t>
            </w:r>
            <w:r>
              <w:rPr>
                <w:rFonts w:hint="eastAsia" w:ascii="Times New Roman" w:hAnsi="Times New Roman"/>
                <w:sz w:val="24"/>
              </w:rPr>
              <w:t>掌握智能建造基本理论和方法。接受基础研究和应用研究方面的科学思维和科学实验的训练，具有较好的科学素养，具有运用所学知识和实验技能进行高端建造装备领域的产品、装备研发和管理；</w:t>
            </w:r>
          </w:p>
          <w:p>
            <w:pPr>
              <w:spacing w:line="400" w:lineRule="exact"/>
              <w:ind w:firstLine="480" w:firstLineChars="200"/>
              <w:rPr>
                <w:rFonts w:ascii="Times New Roman" w:hAnsi="Times New Roman"/>
                <w:color w:val="000000"/>
                <w:sz w:val="24"/>
                <w:szCs w:val="24"/>
              </w:rPr>
            </w:pPr>
            <w:r>
              <w:rPr>
                <w:rFonts w:hint="eastAsia" w:ascii="Times New Roman" w:hAnsi="宋体"/>
                <w:color w:val="000000"/>
                <w:sz w:val="24"/>
                <w:szCs w:val="24"/>
              </w:rPr>
              <w:t>培养目标</w:t>
            </w:r>
            <w:r>
              <w:rPr>
                <w:rFonts w:ascii="Times New Roman" w:hAnsi="Times New Roman"/>
                <w:color w:val="000000"/>
                <w:sz w:val="24"/>
                <w:szCs w:val="24"/>
              </w:rPr>
              <w:t>6</w:t>
            </w:r>
            <w:r>
              <w:rPr>
                <w:rFonts w:hint="eastAsia" w:ascii="Times New Roman" w:hAnsi="宋体"/>
                <w:color w:val="000000"/>
                <w:sz w:val="24"/>
                <w:szCs w:val="24"/>
              </w:rPr>
              <w:t>：</w:t>
            </w:r>
            <w:r>
              <w:rPr>
                <w:rFonts w:hint="eastAsia" w:ascii="Times New Roman" w:hAnsi="Times New Roman"/>
                <w:sz w:val="24"/>
              </w:rPr>
              <w:t>具有较强的自学能力以及处理科学和工程实际问题的能力，独立思考和创新意识强，综合素质高；</w:t>
            </w:r>
          </w:p>
          <w:p>
            <w:pPr>
              <w:ind w:firstLine="562" w:firstLineChars="200"/>
              <w:rPr>
                <w:rFonts w:ascii="Times New Roman" w:hAnsi="Times New Roman"/>
                <w:b/>
                <w:sz w:val="28"/>
                <w:szCs w:val="28"/>
              </w:rPr>
            </w:pPr>
            <w:r>
              <w:rPr>
                <w:rFonts w:hint="eastAsia" w:ascii="Times New Roman" w:hAnsi="黑体" w:eastAsia="黑体"/>
                <w:b/>
                <w:sz w:val="28"/>
                <w:szCs w:val="28"/>
              </w:rPr>
              <w:t>二、毕业要求</w:t>
            </w:r>
            <w:r>
              <w:rPr>
                <w:rFonts w:ascii="Times New Roman" w:hAnsi="Times New Roman"/>
                <w:b/>
                <w:sz w:val="28"/>
                <w:szCs w:val="28"/>
              </w:rPr>
              <w:t xml:space="preserve"> </w:t>
            </w:r>
          </w:p>
          <w:p>
            <w:pPr>
              <w:spacing w:line="400" w:lineRule="exact"/>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宋体"/>
                <w:sz w:val="24"/>
                <w:szCs w:val="24"/>
              </w:rPr>
              <w:t>．具有熟练应用数学、自然科学和土木工程、计算机科学、管理科学与工程等多学科专业基础知识解决智能建造工程中科学技术问题的能力；</w:t>
            </w:r>
          </w:p>
          <w:p>
            <w:pPr>
              <w:spacing w:line="400" w:lineRule="exact"/>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宋体"/>
                <w:sz w:val="24"/>
                <w:szCs w:val="24"/>
              </w:rPr>
              <w:t>．能发现、阐明、分析智能建造工程问题，并能够通过研究文献及运用数学、自然科学和工程科学基本原理得出重要结论；</w:t>
            </w:r>
          </w:p>
          <w:p>
            <w:pPr>
              <w:spacing w:line="400" w:lineRule="exact"/>
              <w:ind w:firstLine="480" w:firstLineChars="200"/>
              <w:rPr>
                <w:rFonts w:ascii="Times New Roman" w:hAnsi="Times New Roman"/>
                <w:sz w:val="24"/>
                <w:szCs w:val="24"/>
              </w:rPr>
            </w:pPr>
            <w:r>
              <w:rPr>
                <w:rFonts w:ascii="Times New Roman" w:hAnsi="Times New Roman"/>
                <w:sz w:val="24"/>
                <w:szCs w:val="24"/>
              </w:rPr>
              <w:t>3</w:t>
            </w:r>
            <w:r>
              <w:rPr>
                <w:rFonts w:hint="eastAsia" w:ascii="Times New Roman" w:hAnsi="宋体"/>
                <w:sz w:val="24"/>
                <w:szCs w:val="24"/>
              </w:rPr>
              <w:t>．具有对智能建造工程问题进行论证、系统表达、建立模型、分析求解和设计开发的能力，并在解决问题的方案中考虑公共健康、安全、文化、社会和环境等因素；</w:t>
            </w:r>
          </w:p>
          <w:p>
            <w:pPr>
              <w:spacing w:line="400" w:lineRule="exact"/>
              <w:ind w:firstLine="480" w:firstLineChars="200"/>
              <w:rPr>
                <w:rFonts w:ascii="Times New Roman" w:hAnsi="Times New Roman"/>
                <w:sz w:val="24"/>
                <w:szCs w:val="24"/>
              </w:rPr>
            </w:pPr>
            <w:r>
              <w:rPr>
                <w:rFonts w:ascii="Times New Roman" w:hAnsi="Times New Roman"/>
                <w:sz w:val="24"/>
                <w:szCs w:val="24"/>
              </w:rPr>
              <w:t>4</w:t>
            </w:r>
            <w:r>
              <w:rPr>
                <w:rFonts w:hint="eastAsia" w:ascii="Times New Roman" w:hAnsi="宋体"/>
                <w:sz w:val="24"/>
                <w:szCs w:val="24"/>
              </w:rPr>
              <w:t>．具有对智能建造工程问题进行识别和提炼并能够设计制订实验方案、实施实验、解释数据，以及对实验结果进行分析的能力；</w:t>
            </w:r>
          </w:p>
          <w:p>
            <w:pPr>
              <w:spacing w:line="400" w:lineRule="exact"/>
              <w:ind w:firstLine="480" w:firstLineChars="200"/>
              <w:rPr>
                <w:rFonts w:ascii="Times New Roman" w:hAnsi="Times New Roman"/>
                <w:sz w:val="24"/>
                <w:szCs w:val="24"/>
              </w:rPr>
            </w:pPr>
            <w:r>
              <w:rPr>
                <w:rFonts w:ascii="Times New Roman" w:hAnsi="Times New Roman"/>
                <w:sz w:val="24"/>
                <w:szCs w:val="24"/>
              </w:rPr>
              <w:t>5</w:t>
            </w:r>
            <w:r>
              <w:rPr>
                <w:rFonts w:hint="eastAsia" w:ascii="Times New Roman" w:hAnsi="宋体"/>
                <w:sz w:val="24"/>
                <w:szCs w:val="24"/>
              </w:rPr>
              <w:t>．掌握文献检索、资料查询及运用现代信息技术获取相关信息的基本方法，全面掌握并熟练应用土木工程领域中现代工具，同时了解这些工具方法</w:t>
            </w:r>
            <w:r>
              <w:rPr>
                <w:rFonts w:hint="eastAsia" w:ascii="Times New Roman"/>
                <w:color w:val="000000"/>
                <w:sz w:val="24"/>
                <w:szCs w:val="24"/>
              </w:rPr>
              <w:t>的优越性</w:t>
            </w:r>
            <w:r>
              <w:rPr>
                <w:rFonts w:hint="eastAsia" w:ascii="Times New Roman" w:hAnsi="宋体"/>
                <w:sz w:val="24"/>
                <w:szCs w:val="24"/>
              </w:rPr>
              <w:t>，并有效运用于解决智能建造工程问题中；</w:t>
            </w:r>
          </w:p>
          <w:p>
            <w:pPr>
              <w:spacing w:line="400" w:lineRule="exact"/>
              <w:ind w:firstLine="480" w:firstLineChars="200"/>
              <w:rPr>
                <w:rFonts w:ascii="Times New Roman" w:hAnsi="Times New Roman"/>
                <w:sz w:val="24"/>
                <w:szCs w:val="24"/>
              </w:rPr>
            </w:pPr>
            <w:r>
              <w:rPr>
                <w:rFonts w:ascii="Times New Roman" w:hAnsi="Times New Roman"/>
                <w:sz w:val="24"/>
                <w:szCs w:val="24"/>
              </w:rPr>
              <w:t>6</w:t>
            </w:r>
            <w:r>
              <w:rPr>
                <w:rFonts w:hint="eastAsia" w:ascii="Times New Roman" w:hAnsi="宋体"/>
                <w:sz w:val="24"/>
                <w:szCs w:val="24"/>
              </w:rPr>
              <w:t>．具备广博的社会知识、智能建造工程领域的发展前沿及国家有关产业政策、法律法规等方面的基本知识，在智能建造工程实践中体现对社会、环境的责任；</w:t>
            </w:r>
          </w:p>
          <w:p>
            <w:pPr>
              <w:spacing w:line="400" w:lineRule="exact"/>
              <w:ind w:firstLine="480" w:firstLineChars="200"/>
              <w:rPr>
                <w:rFonts w:ascii="Times New Roman" w:hAnsi="Times New Roman"/>
                <w:sz w:val="24"/>
                <w:szCs w:val="24"/>
              </w:rPr>
            </w:pPr>
            <w:r>
              <w:rPr>
                <w:rFonts w:ascii="Times New Roman" w:hAnsi="Times New Roman"/>
                <w:sz w:val="24"/>
                <w:szCs w:val="24"/>
              </w:rPr>
              <w:t>7</w:t>
            </w:r>
            <w:r>
              <w:rPr>
                <w:rFonts w:hint="eastAsia" w:ascii="Times New Roman" w:hAnsi="宋体"/>
                <w:sz w:val="24"/>
                <w:szCs w:val="24"/>
              </w:rPr>
              <w:t>．在解决智能建造工程问题时，充分考虑安全与健康、法律法规与相关标准，经济、文化、社会等制约因素，同时充分理解工程方案对社会环境的影响，并证明工程方案能促进可持续发展，以及对与工程实践相关的社会责任做出分析评价；</w:t>
            </w:r>
          </w:p>
          <w:p>
            <w:pPr>
              <w:spacing w:line="400" w:lineRule="exact"/>
              <w:ind w:firstLine="480" w:firstLineChars="200"/>
              <w:rPr>
                <w:rFonts w:ascii="Times New Roman" w:hAnsi="Times New Roman"/>
                <w:sz w:val="24"/>
                <w:szCs w:val="24"/>
              </w:rPr>
            </w:pPr>
            <w:r>
              <w:rPr>
                <w:rFonts w:ascii="Times New Roman" w:hAnsi="Times New Roman"/>
                <w:sz w:val="24"/>
                <w:szCs w:val="24"/>
              </w:rPr>
              <w:t>8</w:t>
            </w:r>
            <w:r>
              <w:rPr>
                <w:rFonts w:hint="eastAsia" w:ascii="Times New Roman" w:hAnsi="宋体"/>
                <w:sz w:val="24"/>
                <w:szCs w:val="24"/>
              </w:rPr>
              <w:t>．具有良好的职业道德。理解并遵守职业道德、伦理责任以及工程实践的规范；</w:t>
            </w:r>
          </w:p>
          <w:p>
            <w:pPr>
              <w:spacing w:line="400" w:lineRule="exact"/>
              <w:ind w:firstLine="480" w:firstLineChars="200"/>
              <w:rPr>
                <w:rFonts w:ascii="Times New Roman" w:hAnsi="Times New Roman"/>
                <w:sz w:val="24"/>
                <w:szCs w:val="24"/>
              </w:rPr>
            </w:pPr>
            <w:r>
              <w:rPr>
                <w:rFonts w:ascii="Times New Roman" w:hAnsi="Times New Roman"/>
                <w:sz w:val="24"/>
                <w:szCs w:val="24"/>
              </w:rPr>
              <w:t>9</w:t>
            </w:r>
            <w:r>
              <w:rPr>
                <w:rFonts w:hint="eastAsia" w:ascii="Times New Roman" w:hAnsi="宋体"/>
                <w:sz w:val="24"/>
                <w:szCs w:val="24"/>
              </w:rPr>
              <w:t>．具备独立工作与团队协作能力。作为个人、团队成员或领导能在不同部门或组织或多学科环境中有效地发挥作用；在多学科交叉的智能建造工程活动中发挥作用，具有国际视野、跨文化交流、竞争与沟通合作能力，包括能够理解和撰写效果良好的报告和设计文件，并进行有效的陈述；</w:t>
            </w:r>
          </w:p>
          <w:p>
            <w:pPr>
              <w:spacing w:line="400" w:lineRule="exact"/>
              <w:ind w:firstLine="480" w:firstLineChars="200"/>
              <w:rPr>
                <w:rFonts w:ascii="Times New Roman" w:hAnsi="Times New Roman"/>
                <w:sz w:val="24"/>
                <w:szCs w:val="24"/>
              </w:rPr>
            </w:pPr>
            <w:r>
              <w:rPr>
                <w:rFonts w:ascii="Times New Roman" w:hAnsi="Times New Roman"/>
                <w:sz w:val="24"/>
                <w:szCs w:val="24"/>
              </w:rPr>
              <w:t>10</w:t>
            </w:r>
            <w:r>
              <w:rPr>
                <w:rFonts w:hint="eastAsia" w:ascii="Times New Roman" w:hAnsi="宋体"/>
                <w:sz w:val="24"/>
                <w:szCs w:val="24"/>
              </w:rPr>
              <w:t>．具有较强的组织协调能力和沟通交流能力。在智能建造工程活动中，能通过起草可实施的报告和设计文件，进行有效陈述并能与团队成员、工程界和社会进行有效地沟通，从而给予和接受报告和设计文件，进行有效陈述并能与团队成员、工程界和社会进行有效地沟通，从而给予和接受指导；</w:t>
            </w:r>
            <w:r>
              <w:rPr>
                <w:rFonts w:ascii="Times New Roman" w:hAnsi="Times New Roman"/>
                <w:sz w:val="24"/>
                <w:szCs w:val="24"/>
              </w:rPr>
              <w:t xml:space="preserve"> </w:t>
            </w:r>
          </w:p>
          <w:p>
            <w:pPr>
              <w:spacing w:line="400" w:lineRule="exact"/>
              <w:ind w:firstLine="480" w:firstLineChars="200"/>
              <w:rPr>
                <w:rFonts w:ascii="Times New Roman" w:hAnsi="Times New Roman"/>
                <w:sz w:val="24"/>
                <w:szCs w:val="24"/>
              </w:rPr>
            </w:pPr>
            <w:r>
              <w:rPr>
                <w:rFonts w:ascii="Times New Roman" w:hAnsi="Times New Roman"/>
                <w:sz w:val="24"/>
                <w:szCs w:val="24"/>
              </w:rPr>
              <w:t>11</w:t>
            </w:r>
            <w:r>
              <w:rPr>
                <w:rFonts w:hint="eastAsia" w:ascii="Times New Roman" w:hAnsi="宋体"/>
                <w:sz w:val="24"/>
                <w:szCs w:val="24"/>
              </w:rPr>
              <w:t>．掌握智能建造工程领域的管理和经济决策的基本知识，对工程领域的管理和经济决策的基本知识，对智能建造工程实践问题，具有较好的技术经济分析与评价、生产组织管理与协调能力；好的技术经济分析与评价、生产组织管理与协调能力；</w:t>
            </w:r>
          </w:p>
          <w:p>
            <w:pPr>
              <w:spacing w:line="400" w:lineRule="exact"/>
              <w:ind w:firstLine="480" w:firstLineChars="200"/>
              <w:rPr>
                <w:rFonts w:ascii="Times New Roman" w:hAnsi="Times New Roman"/>
                <w:sz w:val="24"/>
                <w:szCs w:val="24"/>
              </w:rPr>
            </w:pPr>
            <w:r>
              <w:rPr>
                <w:rFonts w:ascii="Times New Roman" w:hAnsi="Times New Roman"/>
                <w:sz w:val="24"/>
                <w:szCs w:val="24"/>
              </w:rPr>
              <w:t>12</w:t>
            </w:r>
            <w:r>
              <w:rPr>
                <w:rFonts w:hint="eastAsia" w:ascii="Times New Roman" w:hAnsi="宋体"/>
                <w:sz w:val="24"/>
                <w:szCs w:val="24"/>
              </w:rPr>
              <w:t>．具有创新意识和思想，掌握在解决智能建造工程问题中所运用的创新方法，并具有终身自我教育的意识、不断学习和适应发展的能力。</w:t>
            </w:r>
          </w:p>
          <w:p>
            <w:pPr>
              <w:ind w:firstLine="562" w:firstLineChars="200"/>
              <w:rPr>
                <w:rFonts w:ascii="Times New Roman" w:hAnsi="Times New Roman" w:eastAsia="黑体"/>
                <w:b/>
                <w:sz w:val="28"/>
                <w:szCs w:val="28"/>
              </w:rPr>
            </w:pPr>
            <w:r>
              <w:rPr>
                <w:rFonts w:hint="eastAsia" w:ascii="Times New Roman" w:hAnsi="黑体" w:eastAsia="黑体"/>
                <w:b/>
                <w:sz w:val="28"/>
                <w:szCs w:val="28"/>
              </w:rPr>
              <w:t>三、主干学科</w:t>
            </w:r>
          </w:p>
          <w:p>
            <w:pPr>
              <w:spacing w:line="400" w:lineRule="exact"/>
              <w:ind w:firstLine="480" w:firstLineChars="200"/>
              <w:rPr>
                <w:rFonts w:ascii="Times New Roman" w:hAnsi="Times New Roman"/>
                <w:sz w:val="24"/>
                <w:szCs w:val="24"/>
              </w:rPr>
            </w:pPr>
            <w:r>
              <w:rPr>
                <w:rFonts w:hint="eastAsia" w:ascii="Times New Roman" w:hAnsi="Times New Roman"/>
                <w:sz w:val="24"/>
              </w:rPr>
              <w:t>土木工程、</w:t>
            </w:r>
            <w:r>
              <w:rPr>
                <w:rFonts w:hint="eastAsia" w:ascii="Times New Roman"/>
                <w:sz w:val="24"/>
              </w:rPr>
              <w:t>管理科学与工程</w:t>
            </w:r>
            <w:r>
              <w:rPr>
                <w:rFonts w:hint="eastAsia" w:ascii="Times New Roman" w:hAnsi="Times New Roman"/>
                <w:sz w:val="24"/>
              </w:rPr>
              <w:t>、机械工程（控制）。</w:t>
            </w:r>
          </w:p>
          <w:p>
            <w:pPr>
              <w:ind w:firstLine="562" w:firstLineChars="200"/>
              <w:rPr>
                <w:rFonts w:ascii="Times New Roman" w:hAnsi="Times New Roman" w:eastAsia="黑体"/>
                <w:b/>
                <w:sz w:val="28"/>
                <w:szCs w:val="28"/>
              </w:rPr>
            </w:pPr>
            <w:r>
              <w:rPr>
                <w:rFonts w:hint="eastAsia" w:ascii="Times New Roman" w:hAnsi="黑体" w:eastAsia="黑体"/>
                <w:b/>
                <w:sz w:val="28"/>
                <w:szCs w:val="28"/>
              </w:rPr>
              <w:t>四、专业核心课程</w:t>
            </w:r>
          </w:p>
          <w:p>
            <w:pPr>
              <w:spacing w:line="400" w:lineRule="atLeast"/>
              <w:ind w:firstLine="480" w:firstLineChars="200"/>
              <w:jc w:val="left"/>
              <w:rPr>
                <w:rFonts w:ascii="Times New Roman" w:hAnsi="Times New Roman"/>
                <w:sz w:val="24"/>
                <w:szCs w:val="24"/>
              </w:rPr>
            </w:pPr>
            <w:r>
              <w:rPr>
                <w:rFonts w:hint="eastAsia" w:ascii="Times New Roman" w:hAnsi="Times New Roman"/>
                <w:sz w:val="24"/>
              </w:rPr>
              <w:t>土木工程制图、智能建造概论、理论力学、材料力学、结构力学、流体力学、土力学、智能测绘、新型工程材料、混凝土结构原理、钢结构基本原理、基础工程、建筑物联网技术、</w:t>
            </w:r>
            <w:r>
              <w:rPr>
                <w:rFonts w:ascii="Times New Roman" w:hAnsi="Times New Roman"/>
                <w:sz w:val="24"/>
              </w:rPr>
              <w:t>SQL Server</w:t>
            </w:r>
            <w:r>
              <w:rPr>
                <w:rFonts w:hint="eastAsia" w:ascii="Times New Roman" w:hAnsi="Times New Roman"/>
                <w:sz w:val="24"/>
              </w:rPr>
              <w:t>数据库、大数据与云计算、工程项目智能管理、土木工程智能施工、房屋建筑学、混凝土结构智能设计、钢结构智能设计、道路勘察设计、桥梁结构智能设计、</w:t>
            </w:r>
            <w:r>
              <w:rPr>
                <w:rFonts w:ascii="Times New Roman" w:hAnsi="Times New Roman"/>
                <w:sz w:val="24"/>
              </w:rPr>
              <w:t>BIM</w:t>
            </w:r>
            <w:r>
              <w:rPr>
                <w:rFonts w:hint="eastAsia" w:ascii="Times New Roman" w:hAnsi="Times New Roman"/>
                <w:sz w:val="24"/>
              </w:rPr>
              <w:t>原理及应用、</w:t>
            </w:r>
            <w:r>
              <w:rPr>
                <w:rFonts w:ascii="Times New Roman" w:hAnsi="Times New Roman"/>
                <w:sz w:val="24"/>
              </w:rPr>
              <w:t>BIM</w:t>
            </w:r>
            <w:r>
              <w:rPr>
                <w:rFonts w:hint="eastAsia" w:ascii="Times New Roman" w:hAnsi="Times New Roman"/>
                <w:sz w:val="24"/>
              </w:rPr>
              <w:t>设计与智能建造。</w:t>
            </w:r>
          </w:p>
          <w:p>
            <w:pPr>
              <w:ind w:firstLine="562" w:firstLineChars="200"/>
              <w:rPr>
                <w:rFonts w:ascii="Times New Roman" w:hAnsi="Times New Roman" w:eastAsia="黑体"/>
                <w:b/>
                <w:sz w:val="28"/>
                <w:szCs w:val="28"/>
              </w:rPr>
            </w:pPr>
            <w:r>
              <w:rPr>
                <w:rFonts w:hint="eastAsia" w:ascii="Times New Roman" w:hAnsi="黑体" w:eastAsia="黑体"/>
                <w:b/>
                <w:sz w:val="28"/>
                <w:szCs w:val="28"/>
              </w:rPr>
              <w:t>五、主要实践环节</w:t>
            </w:r>
          </w:p>
          <w:p>
            <w:pPr>
              <w:spacing w:line="400" w:lineRule="exact"/>
              <w:ind w:firstLine="480" w:firstLineChars="200"/>
              <w:rPr>
                <w:rFonts w:ascii="Times New Roman" w:hAnsi="Times New Roman"/>
                <w:sz w:val="24"/>
              </w:rPr>
            </w:pPr>
            <w:r>
              <w:rPr>
                <w:rFonts w:hint="eastAsia" w:ascii="Times New Roman" w:hAnsi="Times New Roman"/>
                <w:sz w:val="24"/>
              </w:rPr>
              <w:t>土木工程</w:t>
            </w:r>
            <w:r>
              <w:rPr>
                <w:rFonts w:ascii="Times New Roman" w:hAnsi="Times New Roman"/>
                <w:sz w:val="24"/>
              </w:rPr>
              <w:t>CAD</w:t>
            </w:r>
            <w:r>
              <w:rPr>
                <w:rFonts w:hint="eastAsia" w:ascii="Times New Roman" w:hAnsi="Times New Roman"/>
                <w:sz w:val="24"/>
              </w:rPr>
              <w:t>、工程训练、智能测绘实习、工程地质实习、房屋建筑学课程设计、混凝土原理课程设计、混凝土结构设计课程设计、钢结构课程设计、桥梁智能设计、智能建造实训、</w:t>
            </w:r>
            <w:r>
              <w:rPr>
                <w:rFonts w:ascii="Times New Roman" w:hAnsi="Times New Roman"/>
                <w:sz w:val="24"/>
              </w:rPr>
              <w:t>BIM</w:t>
            </w:r>
            <w:r>
              <w:rPr>
                <w:rFonts w:hint="eastAsia" w:ascii="Times New Roman" w:hAnsi="Times New Roman"/>
                <w:sz w:val="24"/>
              </w:rPr>
              <w:t>技术应用课程设计、专业综合实践、认识实习、生产实习、毕业实习、毕业设计。</w:t>
            </w:r>
          </w:p>
          <w:p>
            <w:pPr>
              <w:ind w:firstLine="562" w:firstLineChars="200"/>
              <w:rPr>
                <w:rFonts w:ascii="Times New Roman" w:hAnsi="Times New Roman" w:eastAsia="黑体"/>
                <w:b/>
                <w:sz w:val="28"/>
                <w:szCs w:val="28"/>
              </w:rPr>
            </w:pPr>
            <w:r>
              <w:rPr>
                <w:rFonts w:hint="eastAsia" w:ascii="Times New Roman" w:hAnsi="黑体" w:eastAsia="黑体"/>
                <w:b/>
                <w:sz w:val="28"/>
                <w:szCs w:val="28"/>
              </w:rPr>
              <w:t>六、学建、学位及毕业学分要求</w:t>
            </w:r>
          </w:p>
          <w:p>
            <w:pPr>
              <w:spacing w:line="400" w:lineRule="exact"/>
              <w:ind w:firstLine="480" w:firstLineChars="200"/>
              <w:rPr>
                <w:rFonts w:ascii="Times New Roman" w:hAnsi="Times New Roman"/>
                <w:color w:val="000000"/>
                <w:sz w:val="24"/>
              </w:rPr>
            </w:pPr>
            <w:r>
              <w:rPr>
                <w:rFonts w:hint="eastAsia" w:ascii="Times New Roman" w:hAnsi="宋体"/>
                <w:color w:val="000000"/>
                <w:sz w:val="24"/>
              </w:rPr>
              <w:t>基本学建为</w:t>
            </w:r>
            <w:r>
              <w:rPr>
                <w:rFonts w:ascii="Times New Roman" w:hAnsi="Times New Roman"/>
                <w:color w:val="000000"/>
                <w:sz w:val="24"/>
              </w:rPr>
              <w:t>4</w:t>
            </w:r>
            <w:r>
              <w:rPr>
                <w:rFonts w:hint="eastAsia" w:ascii="Times New Roman" w:hAnsi="宋体"/>
                <w:color w:val="000000"/>
                <w:sz w:val="24"/>
              </w:rPr>
              <w:t>年，弹性学建</w:t>
            </w:r>
            <w:r>
              <w:rPr>
                <w:rFonts w:ascii="Times New Roman" w:hAnsi="Times New Roman"/>
                <w:color w:val="000000"/>
                <w:sz w:val="24"/>
              </w:rPr>
              <w:t>3</w:t>
            </w:r>
            <w:r>
              <w:rPr>
                <w:rFonts w:hint="eastAsia" w:ascii="Times New Roman" w:hAnsi="宋体"/>
                <w:color w:val="000000"/>
                <w:sz w:val="24"/>
              </w:rPr>
              <w:t>～</w:t>
            </w:r>
            <w:r>
              <w:rPr>
                <w:rFonts w:ascii="Times New Roman" w:hAnsi="Times New Roman"/>
                <w:color w:val="000000"/>
                <w:sz w:val="24"/>
              </w:rPr>
              <w:t>6</w:t>
            </w:r>
            <w:r>
              <w:rPr>
                <w:rFonts w:hint="eastAsia" w:ascii="Times New Roman" w:hAnsi="宋体"/>
                <w:color w:val="000000"/>
                <w:sz w:val="24"/>
              </w:rPr>
              <w:t>年。学生修完本专业人才培养方案所规定的各类学分达到</w:t>
            </w:r>
            <w:r>
              <w:rPr>
                <w:rFonts w:hint="eastAsia" w:ascii="Times New Roman" w:hAnsi="Times New Roman"/>
                <w:color w:val="000000"/>
                <w:sz w:val="24"/>
              </w:rPr>
              <w:t>180</w:t>
            </w:r>
            <w:r>
              <w:rPr>
                <w:rFonts w:hint="eastAsia" w:ascii="Times New Roman" w:hAnsi="宋体"/>
                <w:color w:val="000000"/>
                <w:sz w:val="24"/>
              </w:rPr>
              <w:t>学分（不含第二课堂</w:t>
            </w:r>
            <w:r>
              <w:rPr>
                <w:rFonts w:ascii="Times New Roman" w:hAnsi="Times New Roman"/>
                <w:color w:val="000000"/>
                <w:sz w:val="24"/>
              </w:rPr>
              <w:t xml:space="preserve"> 5 </w:t>
            </w:r>
            <w:r>
              <w:rPr>
                <w:rFonts w:hint="eastAsia" w:ascii="Times New Roman" w:hAnsi="宋体"/>
                <w:color w:val="000000"/>
                <w:sz w:val="24"/>
              </w:rPr>
              <w:t>学分），符合《衢州学院学士学位授予办法》，授予工学学士学位。</w:t>
            </w:r>
          </w:p>
          <w:p>
            <w:pPr>
              <w:ind w:firstLine="562" w:firstLineChars="200"/>
              <w:rPr>
                <w:rFonts w:ascii="Times New Roman" w:hAnsi="Times New Roman" w:eastAsia="黑体"/>
                <w:b/>
                <w:sz w:val="28"/>
                <w:szCs w:val="28"/>
              </w:rPr>
            </w:pPr>
            <w:r>
              <w:rPr>
                <w:rFonts w:hint="eastAsia" w:ascii="Times New Roman" w:hAnsi="黑体" w:eastAsia="黑体"/>
                <w:b/>
                <w:sz w:val="28"/>
                <w:szCs w:val="28"/>
              </w:rPr>
              <w:t>七、毕业要求对培养目标的支撑矩阵</w:t>
            </w:r>
          </w:p>
          <w:p>
            <w:pPr>
              <w:spacing w:line="400" w:lineRule="exact"/>
              <w:ind w:firstLine="480" w:firstLineChars="200"/>
              <w:rPr>
                <w:rFonts w:ascii="Times New Roman" w:hAnsi="Times New Roman"/>
                <w:sz w:val="24"/>
                <w:szCs w:val="24"/>
              </w:rPr>
            </w:pPr>
            <w:r>
              <w:rPr>
                <w:rFonts w:hint="eastAsia" w:ascii="Times New Roman" w:hAnsi="宋体"/>
                <w:color w:val="000000"/>
                <w:sz w:val="24"/>
                <w:szCs w:val="24"/>
              </w:rPr>
              <w:t>毕业要求对培养</w:t>
            </w:r>
            <w:r>
              <w:rPr>
                <w:rFonts w:hint="eastAsia" w:ascii="Times New Roman" w:hAnsi="宋体"/>
                <w:color w:val="000000"/>
                <w:sz w:val="24"/>
              </w:rPr>
              <w:t>目标</w:t>
            </w:r>
            <w:r>
              <w:rPr>
                <w:rFonts w:hint="eastAsia" w:ascii="Times New Roman" w:hAnsi="宋体"/>
                <w:color w:val="000000"/>
                <w:sz w:val="24"/>
                <w:szCs w:val="24"/>
              </w:rPr>
              <w:t>的支撑矩阵</w:t>
            </w:r>
            <w:r>
              <w:rPr>
                <w:rFonts w:hint="eastAsia" w:ascii="Times New Roman" w:hAnsi="宋体"/>
                <w:sz w:val="24"/>
                <w:szCs w:val="24"/>
              </w:rPr>
              <w:t>（附表</w:t>
            </w:r>
            <w:r>
              <w:rPr>
                <w:rFonts w:ascii="Times New Roman" w:hAnsi="Times New Roman"/>
                <w:sz w:val="24"/>
                <w:szCs w:val="24"/>
              </w:rPr>
              <w:t>1</w:t>
            </w:r>
            <w:r>
              <w:rPr>
                <w:rFonts w:hint="eastAsia" w:ascii="Times New Roman" w:hAnsi="宋体"/>
                <w:sz w:val="24"/>
                <w:szCs w:val="24"/>
              </w:rPr>
              <w:t>）</w:t>
            </w:r>
          </w:p>
          <w:p>
            <w:pPr>
              <w:ind w:firstLine="562" w:firstLineChars="200"/>
              <w:rPr>
                <w:rFonts w:ascii="Times New Roman" w:hAnsi="Times New Roman" w:eastAsia="黑体"/>
                <w:b/>
                <w:sz w:val="28"/>
                <w:szCs w:val="28"/>
              </w:rPr>
            </w:pPr>
            <w:r>
              <w:rPr>
                <w:rFonts w:hint="eastAsia" w:ascii="Times New Roman" w:hAnsi="黑体" w:eastAsia="黑体"/>
                <w:b/>
                <w:sz w:val="28"/>
                <w:szCs w:val="28"/>
              </w:rPr>
              <w:t>八、毕业要求达成矩阵</w:t>
            </w:r>
          </w:p>
          <w:p>
            <w:pPr>
              <w:spacing w:line="400" w:lineRule="exact"/>
              <w:ind w:firstLine="480" w:firstLineChars="200"/>
              <w:rPr>
                <w:rFonts w:ascii="Times New Roman" w:hAnsi="Times New Roman"/>
                <w:color w:val="000000"/>
                <w:sz w:val="24"/>
                <w:szCs w:val="24"/>
              </w:rPr>
            </w:pPr>
            <w:r>
              <w:rPr>
                <w:rFonts w:hint="eastAsia" w:ascii="Times New Roman" w:hAnsi="宋体"/>
                <w:color w:val="000000"/>
                <w:sz w:val="24"/>
                <w:szCs w:val="24"/>
              </w:rPr>
              <w:t>毕业要求达成矩阵（附表</w:t>
            </w:r>
            <w:r>
              <w:rPr>
                <w:rFonts w:ascii="Times New Roman" w:hAnsi="Times New Roman"/>
                <w:color w:val="000000"/>
                <w:sz w:val="24"/>
                <w:szCs w:val="24"/>
              </w:rPr>
              <w:t>2</w:t>
            </w:r>
            <w:r>
              <w:rPr>
                <w:rFonts w:hint="eastAsia" w:ascii="Times New Roman" w:hAnsi="宋体"/>
                <w:color w:val="000000"/>
                <w:sz w:val="24"/>
                <w:szCs w:val="24"/>
              </w:rPr>
              <w:t>）</w:t>
            </w:r>
          </w:p>
          <w:p>
            <w:pPr>
              <w:ind w:firstLine="562" w:firstLineChars="200"/>
              <w:rPr>
                <w:rFonts w:ascii="Times New Roman" w:hAnsi="Times New Roman" w:eastAsia="黑体"/>
                <w:b/>
                <w:sz w:val="28"/>
                <w:szCs w:val="28"/>
              </w:rPr>
            </w:pPr>
            <w:r>
              <w:rPr>
                <w:rFonts w:hint="eastAsia" w:ascii="Times New Roman" w:hAnsi="黑体" w:eastAsia="黑体"/>
                <w:b/>
                <w:sz w:val="28"/>
                <w:szCs w:val="28"/>
              </w:rPr>
              <w:t>九、专业课程设置与教学进程计划表</w:t>
            </w:r>
          </w:p>
          <w:p>
            <w:pPr>
              <w:spacing w:line="400" w:lineRule="exact"/>
              <w:ind w:firstLine="480" w:firstLineChars="200"/>
              <w:rPr>
                <w:rFonts w:ascii="Times New Roman" w:hAnsi="Times New Roman"/>
                <w:sz w:val="24"/>
                <w:szCs w:val="24"/>
              </w:rPr>
            </w:pPr>
            <w:r>
              <w:rPr>
                <w:rFonts w:hint="eastAsia" w:ascii="Times New Roman" w:hAnsi="宋体"/>
                <w:sz w:val="24"/>
                <w:szCs w:val="24"/>
              </w:rPr>
              <w:t>课程设置与教学进程计划表（附表</w:t>
            </w:r>
            <w:r>
              <w:rPr>
                <w:rFonts w:ascii="Times New Roman" w:hAnsi="Times New Roman"/>
                <w:sz w:val="24"/>
                <w:szCs w:val="24"/>
              </w:rPr>
              <w:t>3</w:t>
            </w:r>
            <w:r>
              <w:rPr>
                <w:rFonts w:hint="eastAsia" w:ascii="Times New Roman" w:hAnsi="宋体"/>
                <w:sz w:val="24"/>
                <w:szCs w:val="24"/>
              </w:rPr>
              <w:t>）</w:t>
            </w:r>
          </w:p>
          <w:p>
            <w:pPr>
              <w:ind w:firstLine="562" w:firstLineChars="200"/>
              <w:rPr>
                <w:rFonts w:ascii="Times New Roman" w:hAnsi="Times New Roman" w:eastAsia="黑体"/>
                <w:b/>
                <w:sz w:val="28"/>
                <w:szCs w:val="28"/>
              </w:rPr>
            </w:pPr>
            <w:r>
              <w:rPr>
                <w:rFonts w:hint="eastAsia" w:ascii="Times New Roman" w:hAnsi="黑体" w:eastAsia="黑体"/>
                <w:b/>
                <w:sz w:val="28"/>
                <w:szCs w:val="28"/>
              </w:rPr>
              <w:t>十、课程学分、学时分布情况表</w:t>
            </w:r>
          </w:p>
          <w:p>
            <w:pPr>
              <w:spacing w:line="400" w:lineRule="exact"/>
              <w:ind w:firstLine="480" w:firstLineChars="200"/>
              <w:rPr>
                <w:rFonts w:ascii="Times New Roman" w:hAnsi="Times New Roman"/>
                <w:sz w:val="24"/>
                <w:szCs w:val="24"/>
              </w:rPr>
            </w:pPr>
            <w:r>
              <w:rPr>
                <w:rFonts w:hint="eastAsia" w:ascii="Times New Roman" w:hAnsi="宋体"/>
                <w:sz w:val="24"/>
                <w:szCs w:val="24"/>
              </w:rPr>
              <w:t>课程学分（学时）分布情况表（附表</w:t>
            </w:r>
            <w:r>
              <w:rPr>
                <w:rFonts w:ascii="Times New Roman" w:hAnsi="Times New Roman"/>
                <w:sz w:val="24"/>
                <w:szCs w:val="24"/>
              </w:rPr>
              <w:t>4</w:t>
            </w:r>
            <w:r>
              <w:rPr>
                <w:rFonts w:hint="eastAsia" w:ascii="Times New Roman" w:hAnsi="宋体"/>
                <w:sz w:val="24"/>
                <w:szCs w:val="24"/>
              </w:rPr>
              <w:t>）</w:t>
            </w:r>
          </w:p>
          <w:p>
            <w:pPr>
              <w:ind w:firstLine="720" w:firstLineChars="300"/>
              <w:rPr>
                <w:rFonts w:ascii="Times New Roman" w:hAnsi="Times New Roman"/>
                <w:sz w:val="24"/>
                <w:szCs w:val="24"/>
              </w:rPr>
            </w:pPr>
          </w:p>
          <w:p>
            <w:pPr>
              <w:spacing w:line="540" w:lineRule="exact"/>
              <w:rPr>
                <w:rFonts w:ascii="Times New Roman" w:hAnsi="Times New Roman"/>
                <w:szCs w:val="32"/>
              </w:rPr>
            </w:pPr>
            <w:r>
              <w:rPr>
                <w:rFonts w:hint="eastAsia" w:ascii="Times New Roman" w:hAnsi="宋体"/>
                <w:szCs w:val="32"/>
              </w:rPr>
              <w:t>附表</w:t>
            </w:r>
            <w:r>
              <w:rPr>
                <w:rFonts w:ascii="Times New Roman" w:hAnsi="Times New Roman"/>
                <w:szCs w:val="32"/>
              </w:rPr>
              <w:t>1</w:t>
            </w:r>
            <w:r>
              <w:rPr>
                <w:rFonts w:hint="eastAsia" w:ascii="Times New Roman" w:hAnsi="宋体"/>
                <w:szCs w:val="32"/>
              </w:rPr>
              <w:t>：</w:t>
            </w:r>
          </w:p>
          <w:p>
            <w:pPr>
              <w:spacing w:beforeLines="50" w:afterLines="50" w:line="390" w:lineRule="exact"/>
              <w:jc w:val="center"/>
              <w:rPr>
                <w:rFonts w:ascii="Times New Roman" w:hAnsi="Times New Roman"/>
                <w:b/>
                <w:kern w:val="0"/>
                <w:sz w:val="24"/>
                <w:szCs w:val="24"/>
              </w:rPr>
            </w:pPr>
            <w:r>
              <w:rPr>
                <w:rFonts w:hint="eastAsia" w:ascii="Times New Roman" w:hAnsi="宋体"/>
                <w:b/>
                <w:bCs/>
                <w:color w:val="000000"/>
                <w:sz w:val="24"/>
                <w:szCs w:val="24"/>
              </w:rPr>
              <w:t>表</w:t>
            </w:r>
            <w:r>
              <w:rPr>
                <w:rFonts w:ascii="Times New Roman" w:hAnsi="Times New Roman"/>
                <w:b/>
                <w:bCs/>
                <w:color w:val="000000"/>
                <w:sz w:val="24"/>
                <w:szCs w:val="24"/>
              </w:rPr>
              <w:t xml:space="preserve">1  </w:t>
            </w:r>
            <w:r>
              <w:rPr>
                <w:rFonts w:hint="eastAsia" w:ascii="Times New Roman" w:hAnsi="宋体"/>
                <w:b/>
                <w:bCs/>
                <w:color w:val="000000"/>
                <w:sz w:val="24"/>
                <w:szCs w:val="24"/>
              </w:rPr>
              <w:t>毕业要求对培养目标的支撑矩阵</w:t>
            </w:r>
          </w:p>
          <w:tbl>
            <w:tblPr>
              <w:tblStyle w:val="15"/>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120"/>
              <w:gridCol w:w="1121"/>
              <w:gridCol w:w="1120"/>
              <w:gridCol w:w="1121"/>
              <w:gridCol w:w="1120"/>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spacing w:val="-14"/>
                      <w:kern w:val="0"/>
                      <w:szCs w:val="21"/>
                    </w:rPr>
                  </w:pPr>
                  <w:r>
                    <w:rPr>
                      <w:rFonts w:hint="eastAsia" w:ascii="Times New Roman" w:hAnsi="宋体"/>
                      <w:spacing w:val="-14"/>
                      <w:kern w:val="0"/>
                      <w:szCs w:val="21"/>
                    </w:rPr>
                    <w:t>毕业要求</w:t>
                  </w: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spacing w:val="-20"/>
                      <w:kern w:val="0"/>
                      <w:szCs w:val="21"/>
                    </w:rPr>
                  </w:pPr>
                  <w:r>
                    <w:rPr>
                      <w:rFonts w:hint="eastAsia" w:ascii="Times New Roman" w:hAnsi="宋体"/>
                      <w:spacing w:val="-20"/>
                      <w:kern w:val="0"/>
                      <w:szCs w:val="21"/>
                    </w:rPr>
                    <w:t>培养目标</w:t>
                  </w:r>
                  <w:r>
                    <w:rPr>
                      <w:rFonts w:ascii="Times New Roman" w:hAnsi="Times New Roman"/>
                      <w:spacing w:val="-20"/>
                      <w:kern w:val="0"/>
                      <w:szCs w:val="21"/>
                    </w:rPr>
                    <w:t>1</w:t>
                  </w: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spacing w:val="-20"/>
                      <w:kern w:val="0"/>
                      <w:szCs w:val="21"/>
                    </w:rPr>
                  </w:pPr>
                  <w:r>
                    <w:rPr>
                      <w:rFonts w:hint="eastAsia" w:ascii="Times New Roman" w:hAnsi="宋体"/>
                      <w:spacing w:val="-20"/>
                      <w:kern w:val="0"/>
                      <w:szCs w:val="21"/>
                    </w:rPr>
                    <w:t>培养目标</w:t>
                  </w:r>
                  <w:r>
                    <w:rPr>
                      <w:rFonts w:ascii="Times New Roman" w:hAnsi="Times New Roman"/>
                      <w:spacing w:val="-20"/>
                      <w:kern w:val="0"/>
                      <w:szCs w:val="21"/>
                    </w:rPr>
                    <w:t>2</w:t>
                  </w: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spacing w:val="-20"/>
                      <w:kern w:val="0"/>
                      <w:szCs w:val="21"/>
                    </w:rPr>
                  </w:pPr>
                  <w:r>
                    <w:rPr>
                      <w:rFonts w:hint="eastAsia" w:ascii="Times New Roman" w:hAnsi="宋体"/>
                      <w:spacing w:val="-20"/>
                      <w:kern w:val="0"/>
                      <w:szCs w:val="21"/>
                    </w:rPr>
                    <w:t>培养目标</w:t>
                  </w:r>
                  <w:r>
                    <w:rPr>
                      <w:rFonts w:ascii="Times New Roman" w:hAnsi="Times New Roman"/>
                      <w:spacing w:val="-20"/>
                      <w:kern w:val="0"/>
                      <w:szCs w:val="21"/>
                    </w:rPr>
                    <w:t>3</w:t>
                  </w: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spacing w:val="-20"/>
                      <w:kern w:val="0"/>
                      <w:szCs w:val="21"/>
                    </w:rPr>
                  </w:pPr>
                  <w:r>
                    <w:rPr>
                      <w:rFonts w:hint="eastAsia" w:ascii="Times New Roman" w:hAnsi="宋体"/>
                      <w:spacing w:val="-20"/>
                      <w:kern w:val="0"/>
                      <w:szCs w:val="21"/>
                    </w:rPr>
                    <w:t>培养目标</w:t>
                  </w:r>
                  <w:r>
                    <w:rPr>
                      <w:rFonts w:ascii="Times New Roman" w:hAnsi="Times New Roman"/>
                      <w:spacing w:val="-20"/>
                      <w:kern w:val="0"/>
                      <w:szCs w:val="21"/>
                    </w:rPr>
                    <w:t>4</w:t>
                  </w: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spacing w:val="-20"/>
                      <w:kern w:val="0"/>
                      <w:szCs w:val="21"/>
                    </w:rPr>
                  </w:pPr>
                  <w:r>
                    <w:rPr>
                      <w:rFonts w:hint="eastAsia" w:ascii="Times New Roman" w:hAnsi="宋体"/>
                      <w:spacing w:val="-20"/>
                      <w:kern w:val="0"/>
                      <w:szCs w:val="21"/>
                    </w:rPr>
                    <w:t>培养目标</w:t>
                  </w:r>
                  <w:r>
                    <w:rPr>
                      <w:rFonts w:ascii="Times New Roman" w:hAnsi="Times New Roman"/>
                      <w:spacing w:val="-20"/>
                      <w:kern w:val="0"/>
                      <w:szCs w:val="21"/>
                    </w:rPr>
                    <w:t>5</w:t>
                  </w: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spacing w:val="-20"/>
                      <w:kern w:val="0"/>
                      <w:szCs w:val="21"/>
                    </w:rPr>
                  </w:pPr>
                  <w:r>
                    <w:rPr>
                      <w:rFonts w:hint="eastAsia" w:ascii="Times New Roman" w:hAnsi="宋体"/>
                      <w:spacing w:val="-20"/>
                      <w:kern w:val="0"/>
                      <w:szCs w:val="21"/>
                    </w:rPr>
                    <w:t>培养目标</w:t>
                  </w:r>
                  <w:r>
                    <w:rPr>
                      <w:rFonts w:ascii="Times New Roman" w:hAnsi="Times New Roman"/>
                      <w:spacing w:val="-2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kern w:val="0"/>
                      <w:szCs w:val="21"/>
                    </w:rPr>
                  </w:pPr>
                  <w:r>
                    <w:rPr>
                      <w:rFonts w:hint="eastAsia" w:ascii="Times New Roman" w:hAnsi="宋体"/>
                      <w:kern w:val="0"/>
                      <w:szCs w:val="21"/>
                    </w:rPr>
                    <w:t>毕业要求</w:t>
                  </w:r>
                  <w:r>
                    <w:rPr>
                      <w:rFonts w:ascii="Times New Roman" w:hAnsi="Times New Roman"/>
                      <w:kern w:val="0"/>
                      <w:szCs w:val="21"/>
                    </w:rPr>
                    <w:t>1</w:t>
                  </w: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宋体"/>
                      <w:kern w:val="0"/>
                      <w:szCs w:val="21"/>
                    </w:rPr>
                    <w:t>毕业要求</w:t>
                  </w:r>
                  <w:r>
                    <w:rPr>
                      <w:rFonts w:ascii="Times New Roman" w:hAnsi="Times New Roman"/>
                      <w:kern w:val="0"/>
                      <w:szCs w:val="21"/>
                    </w:rPr>
                    <w:t>2</w:t>
                  </w: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宋体"/>
                      <w:kern w:val="0"/>
                      <w:szCs w:val="21"/>
                    </w:rPr>
                    <w:t>毕业要求</w:t>
                  </w:r>
                  <w:r>
                    <w:rPr>
                      <w:rFonts w:ascii="Times New Roman" w:hAnsi="Times New Roman"/>
                      <w:kern w:val="0"/>
                      <w:szCs w:val="21"/>
                    </w:rPr>
                    <w:t>3</w:t>
                  </w: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宋体"/>
                      <w:kern w:val="0"/>
                      <w:szCs w:val="21"/>
                    </w:rPr>
                    <w:t>毕业要求</w:t>
                  </w:r>
                  <w:r>
                    <w:rPr>
                      <w:rFonts w:ascii="Times New Roman" w:hAnsi="Times New Roman"/>
                      <w:kern w:val="0"/>
                      <w:szCs w:val="21"/>
                    </w:rPr>
                    <w:t>4</w:t>
                  </w: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宋体"/>
                      <w:kern w:val="0"/>
                      <w:szCs w:val="21"/>
                    </w:rPr>
                    <w:t>毕业要求</w:t>
                  </w:r>
                  <w:r>
                    <w:rPr>
                      <w:rFonts w:ascii="Times New Roman" w:hAnsi="Times New Roman"/>
                      <w:kern w:val="0"/>
                      <w:szCs w:val="21"/>
                    </w:rPr>
                    <w:t>5</w:t>
                  </w: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宋体"/>
                      <w:kern w:val="0"/>
                      <w:szCs w:val="21"/>
                    </w:rPr>
                    <w:t>毕业要求</w:t>
                  </w:r>
                  <w:r>
                    <w:rPr>
                      <w:rFonts w:ascii="Times New Roman" w:hAnsi="Times New Roman"/>
                      <w:kern w:val="0"/>
                      <w:szCs w:val="21"/>
                    </w:rPr>
                    <w:t>6</w:t>
                  </w: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宋体"/>
                      <w:kern w:val="0"/>
                      <w:szCs w:val="21"/>
                    </w:rPr>
                    <w:t>毕业要求</w:t>
                  </w:r>
                  <w:r>
                    <w:rPr>
                      <w:rFonts w:ascii="Times New Roman" w:hAnsi="Times New Roman"/>
                      <w:kern w:val="0"/>
                      <w:szCs w:val="21"/>
                    </w:rPr>
                    <w:t>7</w:t>
                  </w: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宋体"/>
                      <w:kern w:val="0"/>
                      <w:szCs w:val="21"/>
                    </w:rPr>
                    <w:t>毕业要求</w:t>
                  </w:r>
                  <w:r>
                    <w:rPr>
                      <w:rFonts w:ascii="Times New Roman" w:hAnsi="Times New Roman"/>
                      <w:kern w:val="0"/>
                      <w:szCs w:val="21"/>
                    </w:rPr>
                    <w:t>8</w:t>
                  </w: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宋体"/>
                      <w:kern w:val="0"/>
                      <w:szCs w:val="21"/>
                    </w:rPr>
                    <w:t>毕业要求</w:t>
                  </w:r>
                  <w:r>
                    <w:rPr>
                      <w:rFonts w:ascii="Times New Roman" w:hAnsi="Times New Roman"/>
                      <w:kern w:val="0"/>
                      <w:szCs w:val="21"/>
                    </w:rPr>
                    <w:t>9</w:t>
                  </w: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宋体"/>
                      <w:kern w:val="0"/>
                      <w:szCs w:val="21"/>
                    </w:rPr>
                    <w:t>毕业要求</w:t>
                  </w:r>
                  <w:r>
                    <w:rPr>
                      <w:rFonts w:ascii="Times New Roman" w:hAnsi="Times New Roman"/>
                      <w:kern w:val="0"/>
                      <w:szCs w:val="21"/>
                    </w:rPr>
                    <w:t>10</w:t>
                  </w: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宋体"/>
                      <w:kern w:val="0"/>
                      <w:szCs w:val="21"/>
                    </w:rPr>
                    <w:t>毕业要求</w:t>
                  </w:r>
                  <w:r>
                    <w:rPr>
                      <w:rFonts w:ascii="Times New Roman" w:hAnsi="Times New Roman"/>
                      <w:kern w:val="0"/>
                      <w:szCs w:val="21"/>
                    </w:rPr>
                    <w:t>11</w:t>
                  </w: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宋体"/>
                      <w:kern w:val="0"/>
                      <w:szCs w:val="21"/>
                    </w:rPr>
                    <w:t>毕业要求</w:t>
                  </w:r>
                  <w:r>
                    <w:rPr>
                      <w:rFonts w:ascii="Times New Roman" w:hAnsi="Times New Roman"/>
                      <w:kern w:val="0"/>
                      <w:szCs w:val="21"/>
                    </w:rPr>
                    <w:t>12</w:t>
                  </w: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p>
              </w:tc>
              <w:tc>
                <w:tcPr>
                  <w:tcW w:w="112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c>
                <w:tcPr>
                  <w:tcW w:w="1121"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Times New Roman" w:hAnsi="Times New Roman"/>
                      <w:kern w:val="0"/>
                      <w:szCs w:val="21"/>
                    </w:rPr>
                  </w:pPr>
                  <w:r>
                    <w:rPr>
                      <w:rFonts w:ascii="Times New Roman" w:hAnsi="Times New Roman"/>
                      <w:kern w:val="0"/>
                      <w:szCs w:val="20"/>
                    </w:rPr>
                    <w:sym w:font="Symbol" w:char="F0D6"/>
                  </w:r>
                </w:p>
              </w:tc>
            </w:tr>
          </w:tbl>
          <w:p>
            <w:pPr>
              <w:spacing w:line="540" w:lineRule="exact"/>
              <w:rPr>
                <w:rFonts w:ascii="Times New Roman" w:hAnsi="Times New Roman"/>
                <w:szCs w:val="32"/>
              </w:rPr>
            </w:pPr>
          </w:p>
          <w:p>
            <w:pPr>
              <w:widowControl/>
              <w:jc w:val="left"/>
              <w:rPr>
                <w:rFonts w:ascii="Times New Roman" w:hAnsi="Times New Roman"/>
                <w:szCs w:val="32"/>
              </w:rPr>
            </w:pPr>
          </w:p>
          <w:p>
            <w:pPr>
              <w:widowControl/>
              <w:jc w:val="left"/>
              <w:rPr>
                <w:rFonts w:ascii="Times New Roman" w:hAnsi="Times New Roman"/>
                <w:szCs w:val="32"/>
              </w:rPr>
            </w:pPr>
          </w:p>
          <w:p>
            <w:pPr>
              <w:widowControl/>
              <w:jc w:val="left"/>
              <w:rPr>
                <w:rFonts w:ascii="Times New Roman" w:hAnsi="Times New Roman"/>
                <w:szCs w:val="32"/>
              </w:rPr>
            </w:pPr>
          </w:p>
          <w:p>
            <w:pPr>
              <w:widowControl/>
              <w:jc w:val="left"/>
              <w:rPr>
                <w:rFonts w:ascii="Times New Roman" w:hAnsi="Times New Roman"/>
                <w:szCs w:val="32"/>
              </w:rPr>
            </w:pPr>
          </w:p>
          <w:p>
            <w:pPr>
              <w:spacing w:line="540" w:lineRule="exact"/>
              <w:rPr>
                <w:rFonts w:hint="eastAsia" w:ascii="Times New Roman" w:hAnsi="宋体"/>
                <w:szCs w:val="32"/>
              </w:rPr>
            </w:pPr>
          </w:p>
          <w:p>
            <w:pPr>
              <w:spacing w:line="540" w:lineRule="exact"/>
              <w:rPr>
                <w:rFonts w:hint="eastAsia" w:ascii="Times New Roman" w:hAnsi="宋体"/>
                <w:szCs w:val="32"/>
              </w:rPr>
            </w:pPr>
          </w:p>
          <w:p>
            <w:pPr>
              <w:spacing w:line="540" w:lineRule="exact"/>
              <w:rPr>
                <w:rFonts w:ascii="Times New Roman" w:hAnsi="Times New Roman"/>
                <w:szCs w:val="32"/>
              </w:rPr>
            </w:pPr>
            <w:r>
              <w:rPr>
                <w:rFonts w:hint="eastAsia" w:ascii="Times New Roman" w:hAnsi="宋体"/>
                <w:szCs w:val="32"/>
              </w:rPr>
              <w:t>附表</w:t>
            </w:r>
            <w:r>
              <w:rPr>
                <w:rFonts w:ascii="Times New Roman" w:hAnsi="Times New Roman"/>
                <w:szCs w:val="32"/>
              </w:rPr>
              <w:t>2</w:t>
            </w:r>
            <w:r>
              <w:rPr>
                <w:rFonts w:hint="eastAsia" w:ascii="Times New Roman" w:hAnsi="宋体"/>
                <w:szCs w:val="32"/>
              </w:rPr>
              <w:t>：</w:t>
            </w:r>
            <w:r>
              <w:rPr>
                <w:rFonts w:ascii="Times New Roman" w:hAnsi="Times New Roman"/>
                <w:szCs w:val="32"/>
              </w:rPr>
              <w:t xml:space="preserve">  </w:t>
            </w:r>
          </w:p>
          <w:p>
            <w:pPr>
              <w:spacing w:beforeLines="50" w:line="390" w:lineRule="exact"/>
              <w:jc w:val="center"/>
              <w:rPr>
                <w:rFonts w:ascii="Times New Roman" w:hAnsi="Times New Roman"/>
                <w:b/>
                <w:bCs/>
                <w:sz w:val="24"/>
                <w:szCs w:val="24"/>
              </w:rPr>
            </w:pPr>
            <w:r>
              <w:rPr>
                <w:rFonts w:hint="eastAsia" w:ascii="Times New Roman" w:hAnsi="宋体"/>
                <w:b/>
                <w:bCs/>
                <w:color w:val="000000"/>
                <w:sz w:val="24"/>
                <w:szCs w:val="24"/>
              </w:rPr>
              <w:t>表</w:t>
            </w:r>
            <w:r>
              <w:rPr>
                <w:rFonts w:ascii="Times New Roman" w:hAnsi="Times New Roman"/>
                <w:b/>
                <w:bCs/>
                <w:color w:val="000000"/>
                <w:sz w:val="24"/>
                <w:szCs w:val="24"/>
              </w:rPr>
              <w:t xml:space="preserve">2   </w:t>
            </w:r>
            <w:r>
              <w:rPr>
                <w:rFonts w:hint="eastAsia" w:ascii="Times New Roman" w:hAnsi="宋体"/>
                <w:b/>
                <w:bCs/>
                <w:color w:val="000000"/>
                <w:sz w:val="24"/>
                <w:szCs w:val="24"/>
              </w:rPr>
              <w:t>毕业要求达成矩阵</w:t>
            </w:r>
          </w:p>
          <w:tbl>
            <w:tblPr>
              <w:tblStyle w:val="15"/>
              <w:tblpPr w:leftFromText="180" w:rightFromText="180" w:vertAnchor="text" w:horzAnchor="margin" w:tblpXSpec="center" w:tblpY="434"/>
              <w:tblW w:w="9180" w:type="dxa"/>
              <w:tblInd w:w="0" w:type="dxa"/>
              <w:tblLayout w:type="fixed"/>
              <w:tblCellMar>
                <w:top w:w="0" w:type="dxa"/>
                <w:left w:w="108" w:type="dxa"/>
                <w:bottom w:w="0" w:type="dxa"/>
                <w:right w:w="108" w:type="dxa"/>
              </w:tblCellMar>
            </w:tblPr>
            <w:tblGrid>
              <w:gridCol w:w="1384"/>
              <w:gridCol w:w="3686"/>
              <w:gridCol w:w="4110"/>
            </w:tblGrid>
            <w:tr>
              <w:tblPrEx>
                <w:tblCellMar>
                  <w:top w:w="0" w:type="dxa"/>
                  <w:left w:w="108" w:type="dxa"/>
                  <w:bottom w:w="0" w:type="dxa"/>
                  <w:right w:w="108" w:type="dxa"/>
                </w:tblCellMar>
              </w:tblPrEx>
              <w:trPr>
                <w:trHeight w:val="416" w:hRule="atLeast"/>
              </w:trPr>
              <w:tc>
                <w:tcPr>
                  <w:tcW w:w="138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b/>
                      <w:kern w:val="0"/>
                      <w:szCs w:val="21"/>
                    </w:rPr>
                  </w:pPr>
                  <w:r>
                    <w:rPr>
                      <w:rFonts w:hint="eastAsia" w:ascii="Times New Roman" w:hAnsi="宋体"/>
                      <w:b/>
                      <w:kern w:val="0"/>
                      <w:szCs w:val="21"/>
                    </w:rPr>
                    <w:t>毕业要求</w:t>
                  </w:r>
                </w:p>
              </w:tc>
              <w:tc>
                <w:tcPr>
                  <w:tcW w:w="368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kern w:val="0"/>
                      <w:szCs w:val="21"/>
                    </w:rPr>
                  </w:pPr>
                  <w:r>
                    <w:rPr>
                      <w:rFonts w:hint="eastAsia" w:ascii="Times New Roman" w:hAnsi="宋体"/>
                      <w:b/>
                      <w:kern w:val="0"/>
                      <w:szCs w:val="21"/>
                    </w:rPr>
                    <w:t>指标点</w:t>
                  </w:r>
                </w:p>
              </w:tc>
              <w:tc>
                <w:tcPr>
                  <w:tcW w:w="411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kern w:val="0"/>
                      <w:szCs w:val="21"/>
                    </w:rPr>
                  </w:pPr>
                  <w:r>
                    <w:rPr>
                      <w:rFonts w:hint="eastAsia" w:ascii="Times New Roman" w:hAnsi="Times New Roman"/>
                      <w:b/>
                      <w:kern w:val="0"/>
                      <w:szCs w:val="21"/>
                    </w:rPr>
                    <w:t>主要支撑课程及支撑强度，用</w:t>
                  </w:r>
                  <w:r>
                    <w:rPr>
                      <w:rFonts w:ascii="Times New Roman" w:hAnsi="Times New Roman"/>
                      <w:b/>
                      <w:kern w:val="0"/>
                      <w:szCs w:val="21"/>
                    </w:rPr>
                    <w:t>“H</w:t>
                  </w:r>
                  <w:r>
                    <w:rPr>
                      <w:rFonts w:hint="eastAsia" w:ascii="Times New Roman" w:hAnsi="Times New Roman"/>
                      <w:b/>
                      <w:kern w:val="0"/>
                      <w:szCs w:val="21"/>
                    </w:rPr>
                    <w:t>（强）</w:t>
                  </w:r>
                  <w:r>
                    <w:rPr>
                      <w:rFonts w:ascii="Times New Roman" w:hAnsi="Times New Roman"/>
                      <w:b/>
                      <w:kern w:val="0"/>
                      <w:szCs w:val="21"/>
                    </w:rPr>
                    <w:t>”“M</w:t>
                  </w:r>
                  <w:r>
                    <w:rPr>
                      <w:rFonts w:hint="eastAsia" w:ascii="Times New Roman" w:hAnsi="Times New Roman"/>
                      <w:b/>
                      <w:kern w:val="0"/>
                      <w:szCs w:val="21"/>
                    </w:rPr>
                    <w:t>（中）</w:t>
                  </w:r>
                  <w:r>
                    <w:rPr>
                      <w:rFonts w:ascii="Times New Roman" w:hAnsi="Times New Roman"/>
                      <w:b/>
                      <w:kern w:val="0"/>
                      <w:szCs w:val="21"/>
                    </w:rPr>
                    <w:t>”“L</w:t>
                  </w:r>
                  <w:r>
                    <w:rPr>
                      <w:rFonts w:hint="eastAsia" w:ascii="Times New Roman" w:hAnsi="Times New Roman"/>
                      <w:b/>
                      <w:kern w:val="0"/>
                      <w:szCs w:val="21"/>
                    </w:rPr>
                    <w:t>（弱）</w:t>
                  </w:r>
                  <w:r>
                    <w:rPr>
                      <w:rFonts w:ascii="Times New Roman" w:hAnsi="Times New Roman"/>
                      <w:b/>
                      <w:kern w:val="0"/>
                      <w:szCs w:val="21"/>
                    </w:rPr>
                    <w:t>”</w:t>
                  </w:r>
                  <w:r>
                    <w:rPr>
                      <w:rFonts w:hint="eastAsia" w:ascii="Times New Roman" w:hAnsi="Times New Roman"/>
                      <w:b/>
                      <w:kern w:val="0"/>
                      <w:szCs w:val="21"/>
                    </w:rPr>
                    <w:t>表示</w:t>
                  </w:r>
                </w:p>
              </w:tc>
            </w:tr>
            <w:tr>
              <w:tblPrEx>
                <w:tblCellMar>
                  <w:top w:w="0" w:type="dxa"/>
                  <w:left w:w="108" w:type="dxa"/>
                  <w:bottom w:w="0" w:type="dxa"/>
                  <w:right w:w="108" w:type="dxa"/>
                </w:tblCellMar>
              </w:tblPrEx>
              <w:trPr>
                <w:trHeight w:val="945"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1.</w:t>
                  </w:r>
                  <w:r>
                    <w:rPr>
                      <w:rFonts w:hint="eastAsia" w:ascii="Times New Roman" w:hAnsi="宋体"/>
                      <w:kern w:val="0"/>
                      <w:sz w:val="18"/>
                      <w:szCs w:val="18"/>
                    </w:rPr>
                    <w:t>具有熟练应用数学、自然科学和建筑工程、计算机科学、管理科学与工程等多学科专业基础知识解决智能建造工程中科学技术问题的能力。</w:t>
                  </w:r>
                </w:p>
              </w:tc>
              <w:tc>
                <w:tcPr>
                  <w:tcW w:w="3686" w:type="dxa"/>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 xml:space="preserve">1.1 </w:t>
                  </w:r>
                  <w:r>
                    <w:rPr>
                      <w:rFonts w:hint="eastAsia" w:ascii="Times New Roman" w:hAnsi="宋体"/>
                      <w:kern w:val="0"/>
                      <w:sz w:val="18"/>
                      <w:szCs w:val="18"/>
                    </w:rPr>
                    <w:t>具备微积分、微分方程、线性代数、概率和统计等基本知识，了解解决工程问题所需的科学概念，并能用于解决智能建造工程领域复杂工程问题。</w:t>
                  </w:r>
                </w:p>
              </w:tc>
              <w:tc>
                <w:tcPr>
                  <w:tcW w:w="4110" w:type="dxa"/>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sz w:val="18"/>
                      <w:szCs w:val="18"/>
                    </w:rPr>
                  </w:pPr>
                  <w:r>
                    <w:rPr>
                      <w:rFonts w:hint="eastAsia" w:ascii="Times New Roman" w:hAnsi="宋体"/>
                      <w:sz w:val="18"/>
                      <w:szCs w:val="18"/>
                    </w:rPr>
                    <w:t>高等数学</w:t>
                  </w:r>
                  <w:r>
                    <w:rPr>
                      <w:rFonts w:ascii="Times New Roman" w:hAnsi="Times New Roman"/>
                      <w:sz w:val="18"/>
                      <w:szCs w:val="18"/>
                    </w:rPr>
                    <w:t>H</w:t>
                  </w:r>
                  <w:r>
                    <w:rPr>
                      <w:rFonts w:hint="eastAsia" w:ascii="Times New Roman" w:hAnsi="宋体"/>
                      <w:sz w:val="18"/>
                      <w:szCs w:val="18"/>
                    </w:rPr>
                    <w:t>；线性代数</w:t>
                  </w:r>
                  <w:r>
                    <w:rPr>
                      <w:rFonts w:ascii="Times New Roman" w:hAnsi="Times New Roman"/>
                      <w:sz w:val="18"/>
                      <w:szCs w:val="18"/>
                    </w:rPr>
                    <w:t>H</w:t>
                  </w:r>
                  <w:r>
                    <w:rPr>
                      <w:rFonts w:hint="eastAsia" w:ascii="Times New Roman" w:hAnsi="宋体"/>
                      <w:sz w:val="18"/>
                      <w:szCs w:val="18"/>
                    </w:rPr>
                    <w:t>；概率论与数理统计</w:t>
                  </w:r>
                  <w:r>
                    <w:rPr>
                      <w:rFonts w:ascii="Times New Roman" w:hAnsi="Times New Roman"/>
                      <w:sz w:val="18"/>
                      <w:szCs w:val="18"/>
                    </w:rPr>
                    <w:t>H</w:t>
                  </w:r>
                </w:p>
              </w:tc>
            </w:tr>
            <w:tr>
              <w:tblPrEx>
                <w:tblCellMar>
                  <w:top w:w="0" w:type="dxa"/>
                  <w:left w:w="108" w:type="dxa"/>
                  <w:bottom w:w="0" w:type="dxa"/>
                  <w:right w:w="108" w:type="dxa"/>
                </w:tblCellMar>
              </w:tblPrEx>
              <w:trPr>
                <w:trHeight w:val="543"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686" w:type="dxa"/>
                  <w:tcBorders>
                    <w:top w:val="single" w:color="auto" w:sz="4" w:space="0"/>
                    <w:left w:val="nil"/>
                    <w:bottom w:val="single" w:color="auto" w:sz="4" w:space="0"/>
                    <w:right w:val="single" w:color="auto" w:sz="4" w:space="0"/>
                  </w:tcBorders>
                  <w:vAlign w:val="center"/>
                </w:tcPr>
                <w:p>
                  <w:pPr>
                    <w:widowControl/>
                    <w:rPr>
                      <w:rFonts w:ascii="Times New Roman" w:hAnsi="Times New Roman"/>
                      <w:kern w:val="0"/>
                      <w:sz w:val="18"/>
                      <w:szCs w:val="18"/>
                    </w:rPr>
                  </w:pPr>
                  <w:r>
                    <w:rPr>
                      <w:rFonts w:ascii="Times New Roman" w:hAnsi="Times New Roman"/>
                      <w:kern w:val="0"/>
                      <w:sz w:val="18"/>
                      <w:szCs w:val="18"/>
                    </w:rPr>
                    <w:t>1.2</w:t>
                  </w:r>
                  <w:r>
                    <w:rPr>
                      <w:rFonts w:hint="eastAsia" w:ascii="Times New Roman" w:hAnsi="宋体"/>
                      <w:kern w:val="0"/>
                      <w:sz w:val="18"/>
                      <w:szCs w:val="18"/>
                    </w:rPr>
                    <w:t>具备物理、化学等自然科学类基本知识，掌握解决工程问题所需的科学概念，并能用于解决智能建造工程领域复杂工程问题。</w:t>
                  </w:r>
                </w:p>
              </w:tc>
              <w:tc>
                <w:tcPr>
                  <w:tcW w:w="4110" w:type="dxa"/>
                  <w:tcBorders>
                    <w:top w:val="single" w:color="auto" w:sz="4" w:space="0"/>
                    <w:left w:val="nil"/>
                    <w:bottom w:val="single" w:color="auto" w:sz="4" w:space="0"/>
                    <w:right w:val="single" w:color="auto" w:sz="4" w:space="0"/>
                  </w:tcBorders>
                  <w:vAlign w:val="center"/>
                </w:tcPr>
                <w:p>
                  <w:pPr>
                    <w:widowControl/>
                    <w:rPr>
                      <w:rFonts w:ascii="Times New Roman" w:hAnsi="Times New Roman"/>
                      <w:sz w:val="18"/>
                      <w:szCs w:val="18"/>
                    </w:rPr>
                  </w:pPr>
                  <w:r>
                    <w:rPr>
                      <w:rFonts w:hint="eastAsia" w:ascii="Times New Roman" w:hAnsi="宋体"/>
                      <w:sz w:val="18"/>
                      <w:szCs w:val="18"/>
                    </w:rPr>
                    <w:t>大学物理</w:t>
                  </w:r>
                  <w:r>
                    <w:rPr>
                      <w:rFonts w:ascii="Times New Roman" w:hAnsi="Times New Roman"/>
                      <w:sz w:val="18"/>
                      <w:szCs w:val="18"/>
                    </w:rPr>
                    <w:t>H</w:t>
                  </w:r>
                  <w:r>
                    <w:rPr>
                      <w:rFonts w:hint="eastAsia" w:ascii="Times New Roman" w:hAnsi="宋体"/>
                      <w:sz w:val="18"/>
                      <w:szCs w:val="18"/>
                    </w:rPr>
                    <w:t>、工程化学</w:t>
                  </w:r>
                  <w:r>
                    <w:rPr>
                      <w:rFonts w:ascii="Times New Roman" w:hAnsi="Times New Roman"/>
                      <w:sz w:val="18"/>
                      <w:szCs w:val="18"/>
                    </w:rPr>
                    <w:t>H</w:t>
                  </w:r>
                </w:p>
              </w:tc>
            </w:tr>
            <w:tr>
              <w:tblPrEx>
                <w:tblCellMar>
                  <w:top w:w="0" w:type="dxa"/>
                  <w:left w:w="108" w:type="dxa"/>
                  <w:bottom w:w="0" w:type="dxa"/>
                  <w:right w:w="108" w:type="dxa"/>
                </w:tblCellMar>
              </w:tblPrEx>
              <w:trPr>
                <w:trHeight w:val="751"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686" w:type="dxa"/>
                  <w:tcBorders>
                    <w:top w:val="single" w:color="auto" w:sz="4" w:space="0"/>
                    <w:left w:val="nil"/>
                    <w:bottom w:val="single" w:color="auto" w:sz="4" w:space="0"/>
                    <w:right w:val="single" w:color="auto" w:sz="4" w:space="0"/>
                  </w:tcBorders>
                  <w:vAlign w:val="center"/>
                </w:tcPr>
                <w:p>
                  <w:pPr>
                    <w:widowControl/>
                    <w:rPr>
                      <w:rFonts w:ascii="Times New Roman" w:hAnsi="Times New Roman"/>
                      <w:kern w:val="0"/>
                      <w:sz w:val="18"/>
                      <w:szCs w:val="18"/>
                    </w:rPr>
                  </w:pPr>
                  <w:r>
                    <w:rPr>
                      <w:rFonts w:ascii="Times New Roman" w:hAnsi="Times New Roman"/>
                      <w:kern w:val="0"/>
                      <w:sz w:val="18"/>
                      <w:szCs w:val="18"/>
                    </w:rPr>
                    <w:t>1.3</w:t>
                  </w:r>
                  <w:r>
                    <w:rPr>
                      <w:rFonts w:hint="eastAsia" w:ascii="Times New Roman" w:hAnsi="宋体"/>
                      <w:kern w:val="0"/>
                      <w:sz w:val="18"/>
                      <w:szCs w:val="18"/>
                    </w:rPr>
                    <w:t>具备计算机与信息技术、工程制图、电子电工基础知识，具有运用科学概念解决工程问题的能力，并能用于解决智能建造工程领域复杂工程问题。</w:t>
                  </w:r>
                </w:p>
              </w:tc>
              <w:tc>
                <w:tcPr>
                  <w:tcW w:w="4110"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sz w:val="18"/>
                      <w:szCs w:val="18"/>
                    </w:rPr>
                  </w:pPr>
                  <w:r>
                    <w:rPr>
                      <w:rFonts w:ascii="Times New Roman" w:hAnsi="Times New Roman"/>
                      <w:sz w:val="18"/>
                      <w:szCs w:val="18"/>
                    </w:rPr>
                    <w:t>python</w:t>
                  </w:r>
                  <w:r>
                    <w:rPr>
                      <w:rFonts w:hint="eastAsia" w:ascii="Times New Roman" w:hAnsi="宋体"/>
                      <w:sz w:val="18"/>
                      <w:szCs w:val="18"/>
                    </w:rPr>
                    <w:t>语言程序设计</w:t>
                  </w:r>
                  <w:r>
                    <w:rPr>
                      <w:rFonts w:ascii="Times New Roman" w:hAnsi="Times New Roman"/>
                      <w:sz w:val="18"/>
                      <w:szCs w:val="18"/>
                    </w:rPr>
                    <w:t>M</w:t>
                  </w:r>
                  <w:r>
                    <w:rPr>
                      <w:rFonts w:hint="eastAsia" w:ascii="Times New Roman" w:hAnsi="宋体"/>
                      <w:sz w:val="18"/>
                      <w:szCs w:val="18"/>
                    </w:rPr>
                    <w:t>；土木工程制图</w:t>
                  </w:r>
                  <w:r>
                    <w:rPr>
                      <w:rFonts w:ascii="Times New Roman" w:hAnsi="Times New Roman"/>
                      <w:sz w:val="18"/>
                      <w:szCs w:val="18"/>
                    </w:rPr>
                    <w:t>H</w:t>
                  </w:r>
                  <w:r>
                    <w:rPr>
                      <w:rFonts w:hint="eastAsia" w:ascii="Times New Roman" w:hAnsi="宋体"/>
                      <w:sz w:val="18"/>
                      <w:szCs w:val="18"/>
                    </w:rPr>
                    <w:t>；工程识图与计算机绘图</w:t>
                  </w:r>
                  <w:r>
                    <w:rPr>
                      <w:rFonts w:ascii="Times New Roman" w:hAnsi="宋体"/>
                      <w:sz w:val="18"/>
                      <w:szCs w:val="18"/>
                    </w:rPr>
                    <w:t>H</w:t>
                  </w:r>
                  <w:r>
                    <w:rPr>
                      <w:rFonts w:hint="eastAsia" w:ascii="Times New Roman" w:hAnsi="宋体"/>
                      <w:sz w:val="18"/>
                      <w:szCs w:val="18"/>
                    </w:rPr>
                    <w:t>；电工技术基础</w:t>
                  </w:r>
                  <w:r>
                    <w:rPr>
                      <w:rFonts w:ascii="Times New Roman" w:hAnsi="Times New Roman"/>
                      <w:sz w:val="18"/>
                      <w:szCs w:val="18"/>
                    </w:rPr>
                    <w:t>H</w:t>
                  </w:r>
                  <w:r>
                    <w:rPr>
                      <w:rFonts w:hint="eastAsia" w:ascii="Times New Roman" w:hAnsi="宋体"/>
                      <w:sz w:val="18"/>
                      <w:szCs w:val="18"/>
                    </w:rPr>
                    <w:t>；</w:t>
                  </w:r>
                  <w:r>
                    <w:rPr>
                      <w:rFonts w:ascii="Times New Roman" w:hAnsi="宋体"/>
                      <w:sz w:val="18"/>
                      <w:szCs w:val="18"/>
                    </w:rPr>
                    <w:t>SQL Sever</w:t>
                  </w:r>
                  <w:r>
                    <w:rPr>
                      <w:rFonts w:hint="eastAsia" w:ascii="Times New Roman" w:hAnsi="宋体"/>
                      <w:sz w:val="18"/>
                      <w:szCs w:val="18"/>
                    </w:rPr>
                    <w:t>数据库</w:t>
                  </w:r>
                  <w:r>
                    <w:rPr>
                      <w:rFonts w:ascii="Times New Roman" w:hAnsi="宋体"/>
                      <w:sz w:val="18"/>
                      <w:szCs w:val="18"/>
                    </w:rPr>
                    <w:t>H</w:t>
                  </w:r>
                  <w:r>
                    <w:rPr>
                      <w:rFonts w:hint="eastAsia" w:ascii="Times New Roman" w:hAnsi="宋体"/>
                      <w:sz w:val="18"/>
                      <w:szCs w:val="18"/>
                    </w:rPr>
                    <w:t>；大数据与云计算</w:t>
                  </w:r>
                  <w:r>
                    <w:rPr>
                      <w:rFonts w:ascii="Times New Roman" w:hAnsi="Times New Roman"/>
                      <w:sz w:val="18"/>
                      <w:szCs w:val="18"/>
                    </w:rPr>
                    <w:t>M</w:t>
                  </w:r>
                  <w:r>
                    <w:rPr>
                      <w:rFonts w:hint="eastAsia" w:ascii="Times New Roman" w:hAnsi="宋体"/>
                      <w:sz w:val="18"/>
                      <w:szCs w:val="18"/>
                    </w:rPr>
                    <w:t>；建筑物联网技术</w:t>
                  </w:r>
                  <w:r>
                    <w:rPr>
                      <w:rFonts w:ascii="Times New Roman" w:hAnsi="Times New Roman"/>
                      <w:sz w:val="18"/>
                      <w:szCs w:val="18"/>
                    </w:rPr>
                    <w:t>M</w:t>
                  </w:r>
                  <w:r>
                    <w:rPr>
                      <w:rFonts w:hint="eastAsia" w:ascii="Times New Roman" w:hAnsi="宋体"/>
                      <w:sz w:val="18"/>
                      <w:szCs w:val="18"/>
                    </w:rPr>
                    <w:t>；智能</w:t>
                  </w:r>
                  <w:r>
                    <w:rPr>
                      <w:rFonts w:ascii="Times New Roman" w:hAnsi="Times New Roman"/>
                      <w:sz w:val="18"/>
                      <w:szCs w:val="18"/>
                    </w:rPr>
                    <w:t>3D</w:t>
                  </w:r>
                  <w:r>
                    <w:rPr>
                      <w:rFonts w:hint="eastAsia" w:ascii="Times New Roman" w:hAnsi="宋体"/>
                      <w:sz w:val="18"/>
                      <w:szCs w:val="18"/>
                    </w:rPr>
                    <w:t>打印技术</w:t>
                  </w:r>
                  <w:r>
                    <w:rPr>
                      <w:rFonts w:ascii="Times New Roman" w:hAnsi="Times New Roman"/>
                      <w:sz w:val="18"/>
                      <w:szCs w:val="18"/>
                    </w:rPr>
                    <w:t>M</w:t>
                  </w:r>
                  <w:r>
                    <w:rPr>
                      <w:rFonts w:hint="eastAsia" w:ascii="Times New Roman" w:hAnsi="宋体"/>
                      <w:sz w:val="18"/>
                      <w:szCs w:val="18"/>
                    </w:rPr>
                    <w:t>；</w:t>
                  </w:r>
                </w:p>
              </w:tc>
            </w:tr>
            <w:tr>
              <w:tblPrEx>
                <w:tblCellMar>
                  <w:top w:w="0" w:type="dxa"/>
                  <w:left w:w="108" w:type="dxa"/>
                  <w:bottom w:w="0" w:type="dxa"/>
                  <w:right w:w="108" w:type="dxa"/>
                </w:tblCellMar>
              </w:tblPrEx>
              <w:trPr>
                <w:trHeight w:val="446"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686"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1.4</w:t>
                  </w:r>
                  <w:r>
                    <w:rPr>
                      <w:rFonts w:hint="eastAsia" w:ascii="Times New Roman" w:hAnsi="宋体"/>
                      <w:kern w:val="0"/>
                      <w:sz w:val="18"/>
                      <w:szCs w:val="18"/>
                    </w:rPr>
                    <w:t>具备智能建造专业知识，能够运用科学概念解决工程问题，并能用于解决智能建造工程领域复杂工程问题。</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8"/>
                      <w:szCs w:val="18"/>
                    </w:rPr>
                  </w:pPr>
                  <w:r>
                    <w:rPr>
                      <w:rFonts w:hint="eastAsia" w:ascii="Times New Roman" w:hAnsi="宋体"/>
                      <w:sz w:val="18"/>
                      <w:szCs w:val="18"/>
                    </w:rPr>
                    <w:t>混凝土结构原理</w:t>
                  </w:r>
                  <w:r>
                    <w:rPr>
                      <w:rFonts w:ascii="Times New Roman" w:hAnsi="Times New Roman"/>
                      <w:sz w:val="18"/>
                      <w:szCs w:val="18"/>
                    </w:rPr>
                    <w:t>H</w:t>
                  </w:r>
                  <w:r>
                    <w:rPr>
                      <w:rFonts w:hint="eastAsia" w:ascii="Times New Roman" w:hAnsi="宋体"/>
                      <w:sz w:val="18"/>
                      <w:szCs w:val="18"/>
                    </w:rPr>
                    <w:t>；钢结构原理</w:t>
                  </w:r>
                  <w:r>
                    <w:rPr>
                      <w:rFonts w:ascii="Times New Roman" w:hAnsi="Times New Roman"/>
                      <w:sz w:val="18"/>
                      <w:szCs w:val="18"/>
                    </w:rPr>
                    <w:t>H</w:t>
                  </w:r>
                  <w:r>
                    <w:rPr>
                      <w:rFonts w:hint="eastAsia" w:ascii="Times New Roman" w:hAnsi="宋体"/>
                      <w:sz w:val="18"/>
                      <w:szCs w:val="18"/>
                    </w:rPr>
                    <w:t>；土力学</w:t>
                  </w:r>
                  <w:r>
                    <w:rPr>
                      <w:rFonts w:ascii="Times New Roman" w:hAnsi="Times New Roman"/>
                      <w:sz w:val="18"/>
                      <w:szCs w:val="18"/>
                    </w:rPr>
                    <w:t>H</w:t>
                  </w:r>
                  <w:r>
                    <w:rPr>
                      <w:rFonts w:hint="eastAsia" w:ascii="Times New Roman" w:hAnsi="宋体"/>
                      <w:sz w:val="18"/>
                      <w:szCs w:val="18"/>
                    </w:rPr>
                    <w:t>；基础工程</w:t>
                  </w:r>
                  <w:r>
                    <w:rPr>
                      <w:rFonts w:ascii="Times New Roman" w:hAnsi="Times New Roman"/>
                      <w:sz w:val="18"/>
                      <w:szCs w:val="18"/>
                    </w:rPr>
                    <w:t>H</w:t>
                  </w:r>
                  <w:r>
                    <w:rPr>
                      <w:rFonts w:hint="eastAsia" w:ascii="Times New Roman" w:hAnsi="宋体"/>
                      <w:sz w:val="18"/>
                      <w:szCs w:val="18"/>
                    </w:rPr>
                    <w:t>；智能测绘</w:t>
                  </w:r>
                  <w:r>
                    <w:rPr>
                      <w:rFonts w:ascii="Times New Roman" w:hAnsi="Times New Roman"/>
                      <w:sz w:val="18"/>
                      <w:szCs w:val="18"/>
                    </w:rPr>
                    <w:t>M</w:t>
                  </w:r>
                  <w:r>
                    <w:rPr>
                      <w:rFonts w:hint="eastAsia" w:ascii="Times New Roman" w:hAnsi="宋体"/>
                      <w:sz w:val="18"/>
                      <w:szCs w:val="18"/>
                    </w:rPr>
                    <w:t>；混凝土结构智能设计</w:t>
                  </w:r>
                  <w:r>
                    <w:rPr>
                      <w:rFonts w:ascii="Times New Roman" w:hAnsi="Times New Roman"/>
                      <w:sz w:val="18"/>
                      <w:szCs w:val="18"/>
                    </w:rPr>
                    <w:t>H</w:t>
                  </w:r>
                  <w:r>
                    <w:rPr>
                      <w:rFonts w:hint="eastAsia" w:ascii="Times New Roman" w:hAnsi="宋体"/>
                      <w:sz w:val="18"/>
                      <w:szCs w:val="18"/>
                    </w:rPr>
                    <w:t>；钢结构智能设计</w:t>
                  </w:r>
                  <w:r>
                    <w:rPr>
                      <w:rFonts w:ascii="Times New Roman" w:hAnsi="Times New Roman"/>
                      <w:sz w:val="18"/>
                      <w:szCs w:val="18"/>
                    </w:rPr>
                    <w:t>H</w:t>
                  </w:r>
                  <w:r>
                    <w:rPr>
                      <w:rFonts w:hint="eastAsia" w:ascii="Times New Roman" w:hAnsi="宋体"/>
                      <w:sz w:val="18"/>
                      <w:szCs w:val="18"/>
                    </w:rPr>
                    <w:t>；道路勘测设计</w:t>
                  </w:r>
                  <w:r>
                    <w:rPr>
                      <w:rFonts w:ascii="Times New Roman" w:hAnsi="宋体"/>
                      <w:sz w:val="18"/>
                      <w:szCs w:val="18"/>
                    </w:rPr>
                    <w:t>M</w:t>
                  </w:r>
                  <w:r>
                    <w:rPr>
                      <w:rFonts w:hint="eastAsia" w:ascii="Times New Roman" w:hAnsi="宋体"/>
                      <w:sz w:val="18"/>
                      <w:szCs w:val="18"/>
                    </w:rPr>
                    <w:t>；桥梁智能设计</w:t>
                  </w:r>
                  <w:r>
                    <w:rPr>
                      <w:rFonts w:ascii="Times New Roman" w:hAnsi="宋体"/>
                      <w:sz w:val="18"/>
                      <w:szCs w:val="18"/>
                    </w:rPr>
                    <w:t>M</w:t>
                  </w:r>
                  <w:r>
                    <w:rPr>
                      <w:rFonts w:hint="eastAsia" w:ascii="Times New Roman" w:hAnsi="宋体"/>
                      <w:sz w:val="18"/>
                      <w:szCs w:val="18"/>
                    </w:rPr>
                    <w:t>；工程项目智能管理</w:t>
                  </w:r>
                  <w:r>
                    <w:rPr>
                      <w:rFonts w:ascii="Times New Roman" w:hAnsi="Times New Roman"/>
                      <w:sz w:val="18"/>
                      <w:szCs w:val="18"/>
                    </w:rPr>
                    <w:t>M</w:t>
                  </w:r>
                  <w:r>
                    <w:rPr>
                      <w:rFonts w:hint="eastAsia" w:ascii="Times New Roman" w:hAnsi="Times New Roman"/>
                      <w:sz w:val="18"/>
                      <w:szCs w:val="18"/>
                    </w:rPr>
                    <w:t>；</w:t>
                  </w:r>
                  <w:r>
                    <w:rPr>
                      <w:rFonts w:hint="eastAsia" w:ascii="Times New Roman" w:hAnsi="宋体"/>
                      <w:sz w:val="18"/>
                      <w:szCs w:val="18"/>
                    </w:rPr>
                    <w:t>土木工程智能施工</w:t>
                  </w:r>
                  <w:r>
                    <w:rPr>
                      <w:rFonts w:ascii="Times New Roman" w:hAnsi="Times New Roman"/>
                      <w:sz w:val="18"/>
                      <w:szCs w:val="18"/>
                    </w:rPr>
                    <w:t>M</w:t>
                  </w:r>
                  <w:r>
                    <w:rPr>
                      <w:rFonts w:hint="eastAsia" w:ascii="Times New Roman" w:hAnsi="宋体"/>
                      <w:sz w:val="18"/>
                      <w:szCs w:val="18"/>
                    </w:rPr>
                    <w:t>；</w:t>
                  </w:r>
                  <w:r>
                    <w:rPr>
                      <w:rFonts w:ascii="Times New Roman" w:hAnsi="Times New Roman"/>
                      <w:sz w:val="18"/>
                      <w:szCs w:val="18"/>
                    </w:rPr>
                    <w:t>BIM</w:t>
                  </w:r>
                  <w:r>
                    <w:rPr>
                      <w:rFonts w:hint="eastAsia" w:ascii="Times New Roman" w:hAnsi="宋体"/>
                      <w:sz w:val="18"/>
                      <w:szCs w:val="18"/>
                    </w:rPr>
                    <w:t>原理及应用</w:t>
                  </w:r>
                  <w:r>
                    <w:rPr>
                      <w:rFonts w:ascii="Times New Roman" w:hAnsi="Times New Roman"/>
                      <w:sz w:val="18"/>
                      <w:szCs w:val="18"/>
                    </w:rPr>
                    <w:t>M</w:t>
                  </w:r>
                  <w:r>
                    <w:rPr>
                      <w:rFonts w:hint="eastAsia" w:ascii="Times New Roman" w:hAnsi="宋体"/>
                      <w:sz w:val="18"/>
                      <w:szCs w:val="18"/>
                    </w:rPr>
                    <w:t>；</w:t>
                  </w:r>
                  <w:r>
                    <w:rPr>
                      <w:rFonts w:ascii="Times New Roman" w:hAnsi="Times New Roman"/>
                      <w:sz w:val="18"/>
                      <w:szCs w:val="18"/>
                    </w:rPr>
                    <w:t>BIM</w:t>
                  </w:r>
                  <w:r>
                    <w:rPr>
                      <w:rFonts w:hint="eastAsia" w:ascii="Times New Roman" w:hAnsi="宋体"/>
                      <w:sz w:val="18"/>
                      <w:szCs w:val="18"/>
                    </w:rPr>
                    <w:t>设计与智能建造</w:t>
                  </w:r>
                  <w:r>
                    <w:rPr>
                      <w:rFonts w:ascii="Times New Roman" w:hAnsi="Times New Roman"/>
                      <w:sz w:val="18"/>
                      <w:szCs w:val="18"/>
                    </w:rPr>
                    <w:t>M</w:t>
                  </w:r>
                  <w:r>
                    <w:rPr>
                      <w:rFonts w:hint="eastAsia" w:ascii="Times New Roman" w:hAnsi="宋体"/>
                      <w:sz w:val="18"/>
                      <w:szCs w:val="18"/>
                    </w:rPr>
                    <w:t>；应用</w:t>
                  </w:r>
                  <w:r>
                    <w:rPr>
                      <w:rFonts w:ascii="Times New Roman" w:hAnsi="Times New Roman"/>
                      <w:sz w:val="18"/>
                      <w:szCs w:val="18"/>
                    </w:rPr>
                    <w:t>M</w:t>
                  </w:r>
                  <w:r>
                    <w:rPr>
                      <w:rFonts w:hint="eastAsia" w:ascii="Times New Roman" w:hAnsi="宋体"/>
                      <w:sz w:val="18"/>
                      <w:szCs w:val="18"/>
                    </w:rPr>
                    <w:t>；工程结构抗震</w:t>
                  </w:r>
                  <w:r>
                    <w:rPr>
                      <w:rFonts w:ascii="Times New Roman" w:hAnsi="Times New Roman"/>
                      <w:sz w:val="18"/>
                      <w:szCs w:val="18"/>
                    </w:rPr>
                    <w:t>M</w:t>
                  </w:r>
                  <w:r>
                    <w:rPr>
                      <w:rFonts w:hint="eastAsia" w:ascii="Times New Roman" w:hAnsi="宋体"/>
                      <w:sz w:val="18"/>
                      <w:szCs w:val="18"/>
                    </w:rPr>
                    <w:t>；智能结构试验与检测</w:t>
                  </w:r>
                  <w:r>
                    <w:rPr>
                      <w:rFonts w:ascii="Times New Roman" w:hAnsi="Times New Roman"/>
                      <w:sz w:val="18"/>
                      <w:szCs w:val="18"/>
                    </w:rPr>
                    <w:t>M</w:t>
                  </w:r>
                </w:p>
              </w:tc>
            </w:tr>
            <w:tr>
              <w:tblPrEx>
                <w:tblCellMar>
                  <w:top w:w="0" w:type="dxa"/>
                  <w:left w:w="108" w:type="dxa"/>
                  <w:bottom w:w="0" w:type="dxa"/>
                  <w:right w:w="108" w:type="dxa"/>
                </w:tblCellMar>
              </w:tblPrEx>
              <w:trPr>
                <w:trHeight w:val="822"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2.</w:t>
                  </w:r>
                  <w:r>
                    <w:rPr>
                      <w:rFonts w:hint="eastAsia" w:ascii="Times New Roman" w:hAnsi="宋体"/>
                      <w:kern w:val="0"/>
                      <w:sz w:val="18"/>
                      <w:szCs w:val="18"/>
                    </w:rPr>
                    <w:t>能发现、阐明、分析智能建造工程问题，并能够通过研究文献及运用数学、自然科学和工程科学基本原理得出重要结论。</w:t>
                  </w:r>
                </w:p>
              </w:tc>
              <w:tc>
                <w:tcPr>
                  <w:tcW w:w="3686"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Times New Roman" w:hAnsi="Times New Roman"/>
                      <w:kern w:val="0"/>
                      <w:sz w:val="18"/>
                      <w:szCs w:val="18"/>
                    </w:rPr>
                  </w:pPr>
                  <w:r>
                    <w:rPr>
                      <w:rFonts w:ascii="Times New Roman" w:hAnsi="Times New Roman"/>
                      <w:kern w:val="0"/>
                      <w:sz w:val="18"/>
                      <w:szCs w:val="18"/>
                    </w:rPr>
                    <w:t>2.1</w:t>
                  </w:r>
                  <w:r>
                    <w:rPr>
                      <w:rFonts w:hint="eastAsia" w:ascii="Times New Roman" w:hAnsi="宋体"/>
                      <w:kern w:val="0"/>
                      <w:sz w:val="18"/>
                      <w:szCs w:val="18"/>
                    </w:rPr>
                    <w:t>具有应用高等数学、工程数学的基本原理对智能建造工程领域内的复杂工程问题进行数学建模的能力。</w:t>
                  </w:r>
                </w:p>
              </w:tc>
              <w:tc>
                <w:tcPr>
                  <w:tcW w:w="411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sz w:val="18"/>
                      <w:szCs w:val="18"/>
                    </w:rPr>
                  </w:pPr>
                  <w:r>
                    <w:rPr>
                      <w:rFonts w:hint="eastAsia" w:ascii="Times New Roman" w:hAnsi="宋体"/>
                      <w:sz w:val="18"/>
                      <w:szCs w:val="18"/>
                    </w:rPr>
                    <w:t>高等数学</w:t>
                  </w:r>
                  <w:r>
                    <w:rPr>
                      <w:rFonts w:ascii="Times New Roman" w:hAnsi="Times New Roman"/>
                      <w:sz w:val="18"/>
                      <w:szCs w:val="18"/>
                    </w:rPr>
                    <w:t>H</w:t>
                  </w:r>
                  <w:r>
                    <w:rPr>
                      <w:rFonts w:hint="eastAsia" w:ascii="Times New Roman" w:hAnsi="宋体"/>
                      <w:sz w:val="18"/>
                      <w:szCs w:val="18"/>
                    </w:rPr>
                    <w:t>；线性代数</w:t>
                  </w:r>
                  <w:r>
                    <w:rPr>
                      <w:rFonts w:ascii="Times New Roman" w:hAnsi="Times New Roman"/>
                      <w:sz w:val="18"/>
                      <w:szCs w:val="18"/>
                    </w:rPr>
                    <w:t>H</w:t>
                  </w:r>
                  <w:r>
                    <w:rPr>
                      <w:rFonts w:hint="eastAsia" w:ascii="Times New Roman" w:hAnsi="宋体"/>
                      <w:sz w:val="18"/>
                      <w:szCs w:val="18"/>
                    </w:rPr>
                    <w:t>；概率论与数理统计</w:t>
                  </w:r>
                  <w:r>
                    <w:rPr>
                      <w:rFonts w:ascii="Times New Roman" w:hAnsi="Times New Roman"/>
                      <w:sz w:val="18"/>
                      <w:szCs w:val="18"/>
                    </w:rPr>
                    <w:t>H</w:t>
                  </w:r>
                </w:p>
              </w:tc>
            </w:tr>
            <w:tr>
              <w:tblPrEx>
                <w:tblCellMar>
                  <w:top w:w="0" w:type="dxa"/>
                  <w:left w:w="108" w:type="dxa"/>
                  <w:bottom w:w="0" w:type="dxa"/>
                  <w:right w:w="108" w:type="dxa"/>
                </w:tblCellMar>
              </w:tblPrEx>
              <w:trPr>
                <w:trHeight w:val="512"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686"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2.2</w:t>
                  </w:r>
                  <w:r>
                    <w:rPr>
                      <w:rFonts w:hint="eastAsia" w:ascii="Times New Roman" w:hAnsi="宋体"/>
                      <w:kern w:val="0"/>
                      <w:sz w:val="18"/>
                      <w:szCs w:val="18"/>
                    </w:rPr>
                    <w:t>具有应用物理和化学等基本原理对智能建造工程领域内复杂工程问题进行分析的能力。</w:t>
                  </w:r>
                </w:p>
              </w:tc>
              <w:tc>
                <w:tcPr>
                  <w:tcW w:w="4110" w:type="dxa"/>
                  <w:tcBorders>
                    <w:top w:val="single" w:color="auto" w:sz="4" w:space="0"/>
                    <w:left w:val="nil"/>
                    <w:bottom w:val="single" w:color="auto" w:sz="4" w:space="0"/>
                    <w:right w:val="single" w:color="auto" w:sz="4" w:space="0"/>
                  </w:tcBorders>
                  <w:vAlign w:val="center"/>
                </w:tcPr>
                <w:p>
                  <w:pPr>
                    <w:widowControl/>
                    <w:rPr>
                      <w:rFonts w:ascii="Times New Roman" w:hAnsi="Times New Roman"/>
                      <w:sz w:val="18"/>
                      <w:szCs w:val="18"/>
                    </w:rPr>
                  </w:pPr>
                  <w:r>
                    <w:rPr>
                      <w:rFonts w:hint="eastAsia" w:ascii="Times New Roman" w:hAnsi="宋体"/>
                      <w:sz w:val="18"/>
                      <w:szCs w:val="18"/>
                    </w:rPr>
                    <w:t>大学物理</w:t>
                  </w:r>
                  <w:r>
                    <w:rPr>
                      <w:rFonts w:ascii="Times New Roman" w:hAnsi="Times New Roman"/>
                      <w:sz w:val="18"/>
                      <w:szCs w:val="18"/>
                    </w:rPr>
                    <w:t>H ;</w:t>
                  </w:r>
                  <w:r>
                    <w:rPr>
                      <w:rFonts w:hint="eastAsia" w:ascii="Times New Roman"/>
                      <w:sz w:val="18"/>
                      <w:szCs w:val="18"/>
                    </w:rPr>
                    <w:t>工程化学</w:t>
                  </w:r>
                  <w:r>
                    <w:rPr>
                      <w:rFonts w:ascii="Times New Roman" w:hAnsi="Times New Roman"/>
                      <w:sz w:val="18"/>
                      <w:szCs w:val="18"/>
                    </w:rPr>
                    <w:t>M</w:t>
                  </w:r>
                </w:p>
              </w:tc>
            </w:tr>
            <w:tr>
              <w:tblPrEx>
                <w:tblCellMar>
                  <w:top w:w="0" w:type="dxa"/>
                  <w:left w:w="108" w:type="dxa"/>
                  <w:bottom w:w="0" w:type="dxa"/>
                  <w:right w:w="108" w:type="dxa"/>
                </w:tblCellMar>
              </w:tblPrEx>
              <w:trPr>
                <w:trHeight w:val="1020"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686"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2.3</w:t>
                  </w:r>
                  <w:r>
                    <w:rPr>
                      <w:rFonts w:hint="eastAsia" w:ascii="Times New Roman" w:hAnsi="宋体"/>
                      <w:kern w:val="0"/>
                      <w:sz w:val="18"/>
                      <w:szCs w:val="18"/>
                    </w:rPr>
                    <w:t>具有应用智能建造工程科学的基本原理，并通过文献研究对土木工程领域内复杂工程问题进行识别、分析、表达，以获得有效结论的能力。</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8"/>
                      <w:szCs w:val="18"/>
                    </w:rPr>
                  </w:pPr>
                  <w:r>
                    <w:rPr>
                      <w:rFonts w:hint="eastAsia" w:ascii="Times New Roman" w:hAnsi="宋体"/>
                      <w:sz w:val="18"/>
                      <w:szCs w:val="18"/>
                    </w:rPr>
                    <w:t>智能建造导论</w:t>
                  </w:r>
                  <w:r>
                    <w:rPr>
                      <w:rFonts w:ascii="Times New Roman" w:hAnsi="Times New Roman"/>
                      <w:sz w:val="18"/>
                      <w:szCs w:val="18"/>
                    </w:rPr>
                    <w:t>M</w:t>
                  </w:r>
                  <w:r>
                    <w:rPr>
                      <w:rFonts w:hint="eastAsia" w:ascii="Times New Roman" w:hAnsi="宋体"/>
                      <w:sz w:val="18"/>
                      <w:szCs w:val="18"/>
                    </w:rPr>
                    <w:t>；文献检索与科技论文写作</w:t>
                  </w:r>
                  <w:r>
                    <w:rPr>
                      <w:rFonts w:ascii="Times New Roman" w:hAnsi="Times New Roman"/>
                      <w:sz w:val="18"/>
                      <w:szCs w:val="18"/>
                    </w:rPr>
                    <w:t>M</w:t>
                  </w:r>
                  <w:r>
                    <w:rPr>
                      <w:rFonts w:hint="eastAsia" w:ascii="Times New Roman" w:hAnsi="宋体"/>
                      <w:sz w:val="18"/>
                      <w:szCs w:val="18"/>
                    </w:rPr>
                    <w:t>；</w:t>
                  </w:r>
                  <w:r>
                    <w:rPr>
                      <w:rFonts w:ascii="Times New Roman" w:hAnsi="宋体"/>
                      <w:sz w:val="18"/>
                      <w:szCs w:val="18"/>
                    </w:rPr>
                    <w:t>SQL Sever</w:t>
                  </w:r>
                  <w:r>
                    <w:rPr>
                      <w:rFonts w:hint="eastAsia" w:ascii="Times New Roman" w:hAnsi="宋体"/>
                      <w:sz w:val="18"/>
                      <w:szCs w:val="18"/>
                    </w:rPr>
                    <w:t>数据库</w:t>
                  </w:r>
                  <w:r>
                    <w:rPr>
                      <w:rFonts w:ascii="Times New Roman" w:hAnsi="宋体"/>
                      <w:sz w:val="18"/>
                      <w:szCs w:val="18"/>
                    </w:rPr>
                    <w:t>H</w:t>
                  </w:r>
                  <w:r>
                    <w:rPr>
                      <w:rFonts w:hint="eastAsia" w:ascii="Times New Roman" w:hAnsi="宋体"/>
                      <w:sz w:val="18"/>
                      <w:szCs w:val="18"/>
                    </w:rPr>
                    <w:t>；大数据与云计算</w:t>
                  </w:r>
                  <w:r>
                    <w:rPr>
                      <w:rFonts w:ascii="Times New Roman" w:hAnsi="Times New Roman"/>
                      <w:sz w:val="18"/>
                      <w:szCs w:val="18"/>
                    </w:rPr>
                    <w:t>M</w:t>
                  </w:r>
                </w:p>
              </w:tc>
            </w:tr>
            <w:tr>
              <w:tblPrEx>
                <w:tblCellMar>
                  <w:top w:w="0" w:type="dxa"/>
                  <w:left w:w="108" w:type="dxa"/>
                  <w:bottom w:w="0" w:type="dxa"/>
                  <w:right w:w="108" w:type="dxa"/>
                </w:tblCellMar>
              </w:tblPrEx>
              <w:trPr>
                <w:trHeight w:val="1098"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3.</w:t>
                  </w:r>
                  <w:r>
                    <w:rPr>
                      <w:rFonts w:hint="eastAsia" w:ascii="Times New Roman" w:hAnsi="宋体"/>
                      <w:kern w:val="0"/>
                      <w:sz w:val="18"/>
                      <w:szCs w:val="18"/>
                    </w:rPr>
                    <w:t>具有对智能建造工程问题进行论证、系统表达、建立模型、分析求解和设计开发的能力，并在解决问题的</w:t>
                  </w:r>
                  <w:r>
                    <w:rPr>
                      <w:rFonts w:ascii="Times New Roman" w:hAnsi="Times New Roman"/>
                      <w:kern w:val="0"/>
                      <w:sz w:val="18"/>
                      <w:szCs w:val="18"/>
                    </w:rPr>
                    <w:t xml:space="preserve"> </w:t>
                  </w:r>
                  <w:r>
                    <w:rPr>
                      <w:rFonts w:hint="eastAsia" w:ascii="Times New Roman" w:hAnsi="宋体"/>
                      <w:kern w:val="0"/>
                      <w:sz w:val="18"/>
                      <w:szCs w:val="18"/>
                    </w:rPr>
                    <w:t>方案中考虑公共健康、安全、文化、社会和环境等因素。</w:t>
                  </w:r>
                </w:p>
              </w:tc>
              <w:tc>
                <w:tcPr>
                  <w:tcW w:w="3686" w:type="dxa"/>
                  <w:tcBorders>
                    <w:top w:val="single" w:color="auto" w:sz="4" w:space="0"/>
                    <w:left w:val="nil"/>
                    <w:bottom w:val="single" w:color="auto" w:sz="4" w:space="0"/>
                    <w:right w:val="single" w:color="auto" w:sz="4" w:space="0"/>
                  </w:tcBorders>
                  <w:vAlign w:val="center"/>
                </w:tcPr>
                <w:p>
                  <w:pPr>
                    <w:widowControl/>
                    <w:rPr>
                      <w:rFonts w:ascii="Times New Roman" w:hAnsi="Times New Roman"/>
                      <w:kern w:val="0"/>
                      <w:sz w:val="18"/>
                      <w:szCs w:val="18"/>
                    </w:rPr>
                  </w:pPr>
                  <w:r>
                    <w:rPr>
                      <w:rFonts w:ascii="Times New Roman" w:hAnsi="Times New Roman"/>
                      <w:kern w:val="0"/>
                      <w:sz w:val="18"/>
                      <w:szCs w:val="18"/>
                    </w:rPr>
                    <w:t>3.1</w:t>
                  </w:r>
                  <w:r>
                    <w:rPr>
                      <w:rFonts w:hint="eastAsia" w:ascii="Times New Roman" w:hAnsi="宋体"/>
                      <w:kern w:val="0"/>
                      <w:sz w:val="18"/>
                      <w:szCs w:val="18"/>
                    </w:rPr>
                    <w:t>具备力学专业基础知识，能够运用科学概念分析工程问题，并能用于解决智能建造工程领域复杂工程问题。</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8"/>
                      <w:szCs w:val="18"/>
                    </w:rPr>
                  </w:pPr>
                  <w:r>
                    <w:rPr>
                      <w:rFonts w:hint="eastAsia" w:ascii="Times New Roman"/>
                      <w:sz w:val="18"/>
                      <w:szCs w:val="18"/>
                    </w:rPr>
                    <w:t>理论力学</w:t>
                  </w:r>
                  <w:r>
                    <w:rPr>
                      <w:rFonts w:ascii="Times New Roman" w:hAnsi="Times New Roman"/>
                      <w:sz w:val="18"/>
                      <w:szCs w:val="18"/>
                    </w:rPr>
                    <w:t>H</w:t>
                  </w:r>
                  <w:r>
                    <w:rPr>
                      <w:rFonts w:hint="eastAsia" w:ascii="Times New Roman"/>
                      <w:sz w:val="18"/>
                      <w:szCs w:val="18"/>
                    </w:rPr>
                    <w:t>；材料力学</w:t>
                  </w:r>
                  <w:r>
                    <w:rPr>
                      <w:rFonts w:ascii="Times New Roman" w:hAnsi="Times New Roman"/>
                      <w:sz w:val="18"/>
                      <w:szCs w:val="18"/>
                    </w:rPr>
                    <w:t>M</w:t>
                  </w:r>
                  <w:r>
                    <w:rPr>
                      <w:rFonts w:hint="eastAsia" w:ascii="Times New Roman"/>
                      <w:sz w:val="18"/>
                      <w:szCs w:val="18"/>
                    </w:rPr>
                    <w:t>；流体力学</w:t>
                  </w:r>
                  <w:r>
                    <w:rPr>
                      <w:rFonts w:ascii="Times New Roman" w:hAnsi="Times New Roman"/>
                      <w:sz w:val="18"/>
                      <w:szCs w:val="18"/>
                    </w:rPr>
                    <w:t>M</w:t>
                  </w:r>
                  <w:r>
                    <w:rPr>
                      <w:rFonts w:hint="eastAsia" w:ascii="Times New Roman"/>
                      <w:sz w:val="18"/>
                      <w:szCs w:val="18"/>
                    </w:rPr>
                    <w:t>；结构力学</w:t>
                  </w:r>
                  <w:r>
                    <w:rPr>
                      <w:rFonts w:ascii="Times New Roman" w:hAnsi="Times New Roman"/>
                      <w:sz w:val="18"/>
                      <w:szCs w:val="18"/>
                    </w:rPr>
                    <w:t>M</w:t>
                  </w:r>
                  <w:r>
                    <w:rPr>
                      <w:rFonts w:hint="eastAsia" w:ascii="Times New Roman"/>
                      <w:sz w:val="18"/>
                      <w:szCs w:val="18"/>
                    </w:rPr>
                    <w:t>；土力学</w:t>
                  </w:r>
                  <w:r>
                    <w:rPr>
                      <w:rFonts w:ascii="Times New Roman" w:hAnsi="Times New Roman"/>
                      <w:sz w:val="18"/>
                      <w:szCs w:val="18"/>
                    </w:rPr>
                    <w:t>M</w:t>
                  </w:r>
                </w:p>
              </w:tc>
            </w:tr>
            <w:tr>
              <w:tblPrEx>
                <w:tblCellMar>
                  <w:top w:w="0" w:type="dxa"/>
                  <w:left w:w="108" w:type="dxa"/>
                  <w:bottom w:w="0" w:type="dxa"/>
                  <w:right w:w="108" w:type="dxa"/>
                </w:tblCellMar>
              </w:tblPrEx>
              <w:trPr>
                <w:trHeight w:val="866"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686"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3.2</w:t>
                  </w:r>
                  <w:r>
                    <w:rPr>
                      <w:rFonts w:hint="eastAsia" w:ascii="Times New Roman" w:hAnsi="宋体"/>
                      <w:kern w:val="0"/>
                      <w:sz w:val="18"/>
                      <w:szCs w:val="18"/>
                    </w:rPr>
                    <w:t>具备土木工程基础知识，分析土木工程相关原理。</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olor w:val="000000"/>
                      <w:sz w:val="18"/>
                      <w:szCs w:val="18"/>
                    </w:rPr>
                  </w:pPr>
                  <w:r>
                    <w:rPr>
                      <w:rFonts w:hint="eastAsia" w:ascii="Times New Roman" w:hAnsi="宋体"/>
                      <w:sz w:val="18"/>
                      <w:szCs w:val="18"/>
                    </w:rPr>
                    <w:t>混凝土结构原理</w:t>
                  </w:r>
                  <w:r>
                    <w:rPr>
                      <w:rFonts w:ascii="Times New Roman" w:hAnsi="Times New Roman"/>
                      <w:sz w:val="18"/>
                      <w:szCs w:val="18"/>
                    </w:rPr>
                    <w:t>H</w:t>
                  </w:r>
                  <w:r>
                    <w:rPr>
                      <w:rFonts w:hint="eastAsia" w:ascii="Times New Roman" w:hAnsi="宋体"/>
                      <w:sz w:val="18"/>
                      <w:szCs w:val="18"/>
                    </w:rPr>
                    <w:t>；钢结构原理</w:t>
                  </w:r>
                  <w:r>
                    <w:rPr>
                      <w:rFonts w:ascii="Times New Roman" w:hAnsi="Times New Roman"/>
                      <w:sz w:val="18"/>
                      <w:szCs w:val="18"/>
                    </w:rPr>
                    <w:t>H</w:t>
                  </w:r>
                  <w:r>
                    <w:rPr>
                      <w:rFonts w:hint="eastAsia" w:ascii="Times New Roman" w:hAnsi="宋体"/>
                      <w:sz w:val="18"/>
                      <w:szCs w:val="18"/>
                    </w:rPr>
                    <w:t>；基础工程</w:t>
                  </w:r>
                  <w:r>
                    <w:rPr>
                      <w:rFonts w:ascii="Times New Roman" w:hAnsi="Times New Roman"/>
                      <w:sz w:val="18"/>
                      <w:szCs w:val="18"/>
                    </w:rPr>
                    <w:t>H</w:t>
                  </w:r>
                  <w:r>
                    <w:rPr>
                      <w:rFonts w:hint="eastAsia" w:ascii="Times New Roman" w:hAnsi="宋体"/>
                      <w:sz w:val="18"/>
                      <w:szCs w:val="18"/>
                    </w:rPr>
                    <w:t>；</w:t>
                  </w:r>
                  <w:r>
                    <w:rPr>
                      <w:rFonts w:ascii="Times New Roman" w:hAnsi="Times New Roman"/>
                      <w:sz w:val="18"/>
                      <w:szCs w:val="18"/>
                    </w:rPr>
                    <w:t>BIM</w:t>
                  </w:r>
                  <w:r>
                    <w:rPr>
                      <w:rFonts w:hint="eastAsia" w:ascii="Times New Roman" w:hAnsi="宋体"/>
                      <w:sz w:val="18"/>
                      <w:szCs w:val="18"/>
                    </w:rPr>
                    <w:t>原理及应用</w:t>
                  </w:r>
                  <w:r>
                    <w:rPr>
                      <w:rFonts w:ascii="Times New Roman" w:hAnsi="Times New Roman"/>
                      <w:sz w:val="18"/>
                      <w:szCs w:val="18"/>
                    </w:rPr>
                    <w:t>H</w:t>
                  </w:r>
                  <w:r>
                    <w:rPr>
                      <w:rFonts w:hint="eastAsia" w:ascii="Times New Roman" w:hAnsi="宋体"/>
                      <w:sz w:val="18"/>
                      <w:szCs w:val="18"/>
                    </w:rPr>
                    <w:t>、</w:t>
                  </w:r>
                  <w:r>
                    <w:rPr>
                      <w:rFonts w:ascii="Times New Roman" w:hAnsi="Times New Roman"/>
                      <w:sz w:val="18"/>
                      <w:szCs w:val="18"/>
                    </w:rPr>
                    <w:t>BIM</w:t>
                  </w:r>
                  <w:r>
                    <w:rPr>
                      <w:rFonts w:hint="eastAsia" w:ascii="Times New Roman" w:hAnsi="宋体"/>
                      <w:sz w:val="18"/>
                      <w:szCs w:val="18"/>
                    </w:rPr>
                    <w:t>设计与智能建造</w:t>
                  </w:r>
                  <w:r>
                    <w:rPr>
                      <w:rFonts w:ascii="Times New Roman" w:hAnsi="Times New Roman"/>
                      <w:sz w:val="18"/>
                      <w:szCs w:val="18"/>
                    </w:rPr>
                    <w:t>M</w:t>
                  </w:r>
                  <w:r>
                    <w:rPr>
                      <w:rFonts w:hint="eastAsia" w:ascii="Times New Roman" w:hAnsi="宋体"/>
                      <w:sz w:val="18"/>
                      <w:szCs w:val="18"/>
                    </w:rPr>
                    <w:t>、智能结构加固与检测</w:t>
                  </w:r>
                  <w:r>
                    <w:rPr>
                      <w:rFonts w:ascii="Times New Roman" w:hAnsi="Times New Roman"/>
                      <w:sz w:val="18"/>
                      <w:szCs w:val="18"/>
                    </w:rPr>
                    <w:t>M</w:t>
                  </w:r>
                  <w:r>
                    <w:rPr>
                      <w:rFonts w:hint="eastAsia" w:ascii="Times New Roman" w:hAnsi="宋体"/>
                      <w:sz w:val="18"/>
                      <w:szCs w:val="18"/>
                    </w:rPr>
                    <w:t>、新型工程材料</w:t>
                  </w:r>
                  <w:r>
                    <w:rPr>
                      <w:rFonts w:ascii="Times New Roman" w:hAnsi="Times New Roman"/>
                      <w:sz w:val="18"/>
                      <w:szCs w:val="18"/>
                    </w:rPr>
                    <w:t>M</w:t>
                  </w:r>
                  <w:r>
                    <w:rPr>
                      <w:rFonts w:hint="eastAsia" w:ascii="Times New Roman" w:hAnsi="宋体"/>
                      <w:sz w:val="18"/>
                      <w:szCs w:val="18"/>
                    </w:rPr>
                    <w:t>；</w:t>
                  </w:r>
                </w:p>
              </w:tc>
            </w:tr>
            <w:tr>
              <w:tblPrEx>
                <w:tblCellMar>
                  <w:top w:w="0" w:type="dxa"/>
                  <w:left w:w="108" w:type="dxa"/>
                  <w:bottom w:w="0" w:type="dxa"/>
                  <w:right w:w="108" w:type="dxa"/>
                </w:tblCellMar>
              </w:tblPrEx>
              <w:trPr>
                <w:trHeight w:val="815"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686"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3.3</w:t>
                  </w:r>
                  <w:r>
                    <w:rPr>
                      <w:rFonts w:hint="eastAsia" w:ascii="Times New Roman" w:hAnsi="宋体"/>
                      <w:kern w:val="0"/>
                      <w:sz w:val="18"/>
                      <w:szCs w:val="18"/>
                    </w:rPr>
                    <w:t>方案设计中能够综合考虑社会、经济、安全、法律、文化及环境等因素。</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8"/>
                      <w:szCs w:val="18"/>
                    </w:rPr>
                  </w:pPr>
                  <w:r>
                    <w:rPr>
                      <w:rFonts w:hint="eastAsia" w:ascii="Times New Roman" w:hAnsi="宋体"/>
                      <w:sz w:val="18"/>
                      <w:szCs w:val="18"/>
                    </w:rPr>
                    <w:t>思想道德修养与法律</w:t>
                  </w:r>
                  <w:r>
                    <w:rPr>
                      <w:rFonts w:ascii="Times New Roman" w:hAnsi="Times New Roman"/>
                      <w:sz w:val="18"/>
                      <w:szCs w:val="18"/>
                    </w:rPr>
                    <w:t>L</w:t>
                  </w:r>
                  <w:r>
                    <w:rPr>
                      <w:rFonts w:hint="eastAsia" w:ascii="Times New Roman" w:hAnsi="宋体"/>
                      <w:sz w:val="18"/>
                      <w:szCs w:val="18"/>
                    </w:rPr>
                    <w:t>；环境保护概论</w:t>
                  </w:r>
                  <w:r>
                    <w:rPr>
                      <w:rFonts w:ascii="Times New Roman" w:hAnsi="Times New Roman"/>
                      <w:sz w:val="18"/>
                      <w:szCs w:val="18"/>
                    </w:rPr>
                    <w:t>M</w:t>
                  </w:r>
                  <w:r>
                    <w:rPr>
                      <w:rFonts w:hint="eastAsia" w:ascii="Times New Roman" w:hAnsi="宋体"/>
                      <w:sz w:val="18"/>
                      <w:szCs w:val="18"/>
                    </w:rPr>
                    <w:t>；工程经济</w:t>
                  </w:r>
                  <w:r>
                    <w:rPr>
                      <w:rFonts w:ascii="Times New Roman" w:hAnsi="Times New Roman"/>
                      <w:sz w:val="18"/>
                      <w:szCs w:val="18"/>
                    </w:rPr>
                    <w:t>M</w:t>
                  </w:r>
                  <w:r>
                    <w:rPr>
                      <w:rFonts w:hint="eastAsia" w:ascii="Times New Roman" w:hAnsi="宋体"/>
                      <w:sz w:val="18"/>
                      <w:szCs w:val="18"/>
                    </w:rPr>
                    <w:t>；工程项目智慧管理</w:t>
                  </w:r>
                  <w:r>
                    <w:rPr>
                      <w:rFonts w:ascii="Times New Roman" w:hAnsi="Times New Roman"/>
                      <w:sz w:val="18"/>
                      <w:szCs w:val="18"/>
                    </w:rPr>
                    <w:t>L</w:t>
                  </w:r>
                  <w:r>
                    <w:rPr>
                      <w:rFonts w:hint="eastAsia" w:ascii="Times New Roman" w:hAnsi="宋体"/>
                      <w:sz w:val="18"/>
                      <w:szCs w:val="18"/>
                    </w:rPr>
                    <w:t>；认识实习；生产实习</w:t>
                  </w:r>
                  <w:r>
                    <w:rPr>
                      <w:rFonts w:ascii="Times New Roman" w:hAnsi="Times New Roman"/>
                      <w:sz w:val="18"/>
                      <w:szCs w:val="18"/>
                    </w:rPr>
                    <w:t>H</w:t>
                  </w:r>
                  <w:r>
                    <w:rPr>
                      <w:rFonts w:hint="eastAsia" w:ascii="Times New Roman" w:hAnsi="宋体"/>
                      <w:sz w:val="18"/>
                      <w:szCs w:val="18"/>
                    </w:rPr>
                    <w:t>；毕业设计（论文）</w:t>
                  </w:r>
                  <w:r>
                    <w:rPr>
                      <w:rFonts w:ascii="Times New Roman" w:hAnsi="Times New Roman"/>
                      <w:sz w:val="18"/>
                      <w:szCs w:val="18"/>
                    </w:rPr>
                    <w:t>H</w:t>
                  </w:r>
                  <w:r>
                    <w:rPr>
                      <w:rFonts w:hint="eastAsia" w:ascii="Times New Roman" w:hAnsi="宋体"/>
                      <w:sz w:val="18"/>
                      <w:szCs w:val="18"/>
                    </w:rPr>
                    <w:t>；</w:t>
                  </w:r>
                </w:p>
              </w:tc>
            </w:tr>
            <w:tr>
              <w:tblPrEx>
                <w:tblCellMar>
                  <w:top w:w="0" w:type="dxa"/>
                  <w:left w:w="108" w:type="dxa"/>
                  <w:bottom w:w="0" w:type="dxa"/>
                  <w:right w:w="108" w:type="dxa"/>
                </w:tblCellMar>
              </w:tblPrEx>
              <w:trPr>
                <w:trHeight w:val="841"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686"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3.4</w:t>
                  </w:r>
                  <w:r>
                    <w:rPr>
                      <w:rFonts w:hint="eastAsia" w:ascii="Times New Roman" w:hAnsi="宋体"/>
                      <w:kern w:val="0"/>
                      <w:sz w:val="18"/>
                      <w:szCs w:val="18"/>
                    </w:rPr>
                    <w:t>掌握基本的创新方法，具有较强的创新意识和创新能力。</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8"/>
                      <w:szCs w:val="18"/>
                    </w:rPr>
                  </w:pPr>
                  <w:r>
                    <w:rPr>
                      <w:rFonts w:hint="eastAsia" w:ascii="Times New Roman"/>
                      <w:sz w:val="18"/>
                      <w:szCs w:val="18"/>
                    </w:rPr>
                    <w:t>大学生创新创业基础</w:t>
                  </w:r>
                  <w:r>
                    <w:rPr>
                      <w:rFonts w:ascii="Times New Roman"/>
                      <w:sz w:val="18"/>
                      <w:szCs w:val="18"/>
                    </w:rPr>
                    <w:t>H</w:t>
                  </w:r>
                  <w:r>
                    <w:rPr>
                      <w:rFonts w:hint="eastAsia" w:ascii="Times New Roman"/>
                      <w:sz w:val="18"/>
                      <w:szCs w:val="18"/>
                    </w:rPr>
                    <w:t>；</w:t>
                  </w:r>
                  <w:r>
                    <w:rPr>
                      <w:rFonts w:hint="eastAsia" w:ascii="Times New Roman" w:hAnsi="宋体"/>
                      <w:sz w:val="18"/>
                      <w:szCs w:val="18"/>
                    </w:rPr>
                    <w:t>实践环节课程课课程设计</w:t>
                  </w:r>
                  <w:r>
                    <w:rPr>
                      <w:rFonts w:ascii="Times New Roman" w:hAnsi="Times New Roman"/>
                      <w:sz w:val="18"/>
                      <w:szCs w:val="18"/>
                    </w:rPr>
                    <w:t>M</w:t>
                  </w:r>
                  <w:r>
                    <w:rPr>
                      <w:rFonts w:hint="eastAsia" w:ascii="Times New Roman" w:hAnsi="宋体"/>
                      <w:sz w:val="18"/>
                      <w:szCs w:val="18"/>
                    </w:rPr>
                    <w:t>；第二课堂</w:t>
                  </w:r>
                  <w:r>
                    <w:rPr>
                      <w:rFonts w:ascii="Times New Roman" w:hAnsi="Times New Roman"/>
                      <w:sz w:val="18"/>
                      <w:szCs w:val="18"/>
                    </w:rPr>
                    <w:t>L</w:t>
                  </w:r>
                </w:p>
              </w:tc>
            </w:tr>
          </w:tbl>
          <w:p>
            <w:pPr>
              <w:spacing w:line="540" w:lineRule="exact"/>
              <w:rPr>
                <w:rFonts w:ascii="Times New Roman" w:hAnsi="Times New Roman"/>
                <w:szCs w:val="32"/>
              </w:rPr>
            </w:pPr>
          </w:p>
          <w:p>
            <w:pPr>
              <w:spacing w:line="540" w:lineRule="exact"/>
              <w:rPr>
                <w:rFonts w:ascii="Times New Roman" w:hAnsi="Times New Roman"/>
                <w:szCs w:val="32"/>
              </w:rPr>
            </w:pPr>
          </w:p>
          <w:p>
            <w:pPr>
              <w:spacing w:line="540" w:lineRule="exact"/>
              <w:rPr>
                <w:rFonts w:hint="eastAsia" w:ascii="Times New Roman" w:hAnsi="宋体" w:eastAsia="宋体"/>
                <w:szCs w:val="32"/>
                <w:lang w:eastAsia="zh-CN"/>
              </w:rPr>
            </w:pPr>
            <w:r>
              <w:rPr>
                <w:rFonts w:hint="eastAsia" w:ascii="Times New Roman" w:hAnsi="宋体"/>
                <w:szCs w:val="32"/>
              </w:rPr>
              <w:t>续表：</w:t>
            </w:r>
            <w:r>
              <w:rPr>
                <w:rFonts w:ascii="Times New Roman" w:hAnsi="宋体"/>
                <w:szCs w:val="32"/>
              </w:rPr>
              <w:t xml:space="preserve">                          </w:t>
            </w:r>
            <w:r>
              <w:rPr>
                <w:rFonts w:hint="eastAsia" w:ascii="Times New Roman" w:hAnsi="宋体"/>
                <w:szCs w:val="32"/>
                <w:lang w:eastAsia="zh-CN"/>
              </w:rPr>
              <w:t>、</w:t>
            </w:r>
          </w:p>
          <w:tbl>
            <w:tblPr>
              <w:tblStyle w:val="15"/>
              <w:tblpPr w:leftFromText="180" w:rightFromText="180" w:vertAnchor="text" w:horzAnchor="page" w:tblpX="329" w:tblpY="592"/>
              <w:tblW w:w="9180" w:type="dxa"/>
              <w:tblInd w:w="0" w:type="dxa"/>
              <w:tblLayout w:type="fixed"/>
              <w:tblCellMar>
                <w:top w:w="0" w:type="dxa"/>
                <w:left w:w="108" w:type="dxa"/>
                <w:bottom w:w="0" w:type="dxa"/>
                <w:right w:w="108" w:type="dxa"/>
              </w:tblCellMar>
            </w:tblPr>
            <w:tblGrid>
              <w:gridCol w:w="1809"/>
              <w:gridCol w:w="3261"/>
              <w:gridCol w:w="4110"/>
            </w:tblGrid>
            <w:tr>
              <w:tblPrEx>
                <w:tblCellMar>
                  <w:top w:w="0" w:type="dxa"/>
                  <w:left w:w="108" w:type="dxa"/>
                  <w:bottom w:w="0" w:type="dxa"/>
                  <w:right w:w="108" w:type="dxa"/>
                </w:tblCellMar>
              </w:tblPrEx>
              <w:trPr>
                <w:trHeight w:val="330" w:hRule="atLeast"/>
              </w:trPr>
              <w:tc>
                <w:tcPr>
                  <w:tcW w:w="18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b/>
                      <w:kern w:val="0"/>
                      <w:szCs w:val="21"/>
                    </w:rPr>
                  </w:pPr>
                  <w:r>
                    <w:rPr>
                      <w:rFonts w:hint="eastAsia" w:ascii="Times New Roman" w:hAnsi="宋体"/>
                      <w:b/>
                      <w:kern w:val="0"/>
                      <w:szCs w:val="21"/>
                    </w:rPr>
                    <w:t>毕业要求</w:t>
                  </w:r>
                </w:p>
              </w:tc>
              <w:tc>
                <w:tcPr>
                  <w:tcW w:w="326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kern w:val="0"/>
                      <w:szCs w:val="21"/>
                    </w:rPr>
                  </w:pPr>
                  <w:r>
                    <w:rPr>
                      <w:rFonts w:hint="eastAsia" w:ascii="Times New Roman" w:hAnsi="宋体"/>
                      <w:b/>
                      <w:kern w:val="0"/>
                      <w:szCs w:val="21"/>
                    </w:rPr>
                    <w:t>指标点</w:t>
                  </w:r>
                </w:p>
              </w:tc>
              <w:tc>
                <w:tcPr>
                  <w:tcW w:w="411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kern w:val="0"/>
                      <w:szCs w:val="21"/>
                    </w:rPr>
                  </w:pPr>
                  <w:r>
                    <w:rPr>
                      <w:rFonts w:hint="eastAsia" w:ascii="Times New Roman" w:hAnsi="Times New Roman"/>
                      <w:b/>
                      <w:kern w:val="0"/>
                      <w:sz w:val="20"/>
                      <w:szCs w:val="20"/>
                    </w:rPr>
                    <w:t>主要支撑课程及支撑强度，用</w:t>
                  </w:r>
                  <w:r>
                    <w:rPr>
                      <w:rFonts w:ascii="Times New Roman" w:hAnsi="Times New Roman"/>
                      <w:b/>
                      <w:kern w:val="0"/>
                      <w:sz w:val="20"/>
                      <w:szCs w:val="20"/>
                    </w:rPr>
                    <w:t>“H</w:t>
                  </w:r>
                  <w:r>
                    <w:rPr>
                      <w:rFonts w:hint="eastAsia" w:ascii="Times New Roman" w:hAnsi="Times New Roman"/>
                      <w:b/>
                      <w:kern w:val="0"/>
                      <w:sz w:val="20"/>
                      <w:szCs w:val="20"/>
                    </w:rPr>
                    <w:t>（强）</w:t>
                  </w:r>
                  <w:r>
                    <w:rPr>
                      <w:rFonts w:ascii="Times New Roman" w:hAnsi="Times New Roman"/>
                      <w:b/>
                      <w:kern w:val="0"/>
                      <w:sz w:val="20"/>
                      <w:szCs w:val="20"/>
                    </w:rPr>
                    <w:t>”“M</w:t>
                  </w:r>
                  <w:r>
                    <w:rPr>
                      <w:rFonts w:hint="eastAsia" w:ascii="Times New Roman" w:hAnsi="Times New Roman"/>
                      <w:b/>
                      <w:kern w:val="0"/>
                      <w:sz w:val="20"/>
                      <w:szCs w:val="20"/>
                    </w:rPr>
                    <w:t>（中）</w:t>
                  </w:r>
                  <w:r>
                    <w:rPr>
                      <w:rFonts w:ascii="Times New Roman" w:hAnsi="Times New Roman"/>
                      <w:b/>
                      <w:kern w:val="0"/>
                      <w:sz w:val="20"/>
                      <w:szCs w:val="20"/>
                    </w:rPr>
                    <w:t>”“L</w:t>
                  </w:r>
                  <w:r>
                    <w:rPr>
                      <w:rFonts w:hint="eastAsia" w:ascii="Times New Roman" w:hAnsi="Times New Roman"/>
                      <w:b/>
                      <w:kern w:val="0"/>
                      <w:sz w:val="20"/>
                      <w:szCs w:val="20"/>
                    </w:rPr>
                    <w:t>（弱）</w:t>
                  </w:r>
                  <w:r>
                    <w:rPr>
                      <w:rFonts w:ascii="Times New Roman" w:hAnsi="Times New Roman"/>
                      <w:b/>
                      <w:kern w:val="0"/>
                      <w:sz w:val="20"/>
                      <w:szCs w:val="20"/>
                    </w:rPr>
                    <w:t>”</w:t>
                  </w:r>
                  <w:r>
                    <w:rPr>
                      <w:rFonts w:hint="eastAsia" w:ascii="Times New Roman" w:hAnsi="Times New Roman"/>
                      <w:b/>
                      <w:kern w:val="0"/>
                      <w:sz w:val="20"/>
                      <w:szCs w:val="20"/>
                    </w:rPr>
                    <w:t>表示</w:t>
                  </w:r>
                </w:p>
              </w:tc>
            </w:tr>
            <w:tr>
              <w:tblPrEx>
                <w:tblCellMar>
                  <w:top w:w="0" w:type="dxa"/>
                  <w:left w:w="108" w:type="dxa"/>
                  <w:bottom w:w="0" w:type="dxa"/>
                  <w:right w:w="108" w:type="dxa"/>
                </w:tblCellMar>
              </w:tblPrEx>
              <w:trPr>
                <w:trHeight w:val="791" w:hRule="atLeast"/>
              </w:trPr>
              <w:tc>
                <w:tcPr>
                  <w:tcW w:w="18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4.</w:t>
                  </w:r>
                  <w:r>
                    <w:rPr>
                      <w:rFonts w:hint="eastAsia" w:ascii="Times New Roman" w:hAnsi="宋体"/>
                      <w:kern w:val="0"/>
                      <w:sz w:val="18"/>
                      <w:szCs w:val="18"/>
                    </w:rPr>
                    <w:t>具有对智能建造工程问题进行识别和提炼并能够设计实验方案、实施实验、解释数据，以及对实验结果进行分析的能力。</w:t>
                  </w:r>
                  <w:r>
                    <w:rPr>
                      <w:rFonts w:ascii="Times New Roman" w:hAnsi="Times New Roman"/>
                      <w:kern w:val="0"/>
                      <w:sz w:val="18"/>
                      <w:szCs w:val="18"/>
                    </w:rPr>
                    <w:t xml:space="preserve"> </w:t>
                  </w:r>
                </w:p>
              </w:tc>
              <w:tc>
                <w:tcPr>
                  <w:tcW w:w="3261"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Times New Roman" w:hAnsi="Times New Roman"/>
                      <w:kern w:val="0"/>
                      <w:sz w:val="18"/>
                      <w:szCs w:val="18"/>
                    </w:rPr>
                  </w:pPr>
                  <w:r>
                    <w:rPr>
                      <w:rFonts w:ascii="Times New Roman" w:hAnsi="Times New Roman"/>
                      <w:kern w:val="0"/>
                      <w:sz w:val="18"/>
                      <w:szCs w:val="18"/>
                    </w:rPr>
                    <w:t xml:space="preserve">4.1 </w:t>
                  </w:r>
                  <w:r>
                    <w:rPr>
                      <w:rFonts w:hint="eastAsia" w:ascii="Times New Roman" w:hAnsi="宋体"/>
                      <w:kern w:val="0"/>
                      <w:sz w:val="18"/>
                      <w:szCs w:val="18"/>
                    </w:rPr>
                    <w:t>具备基于自然科学原理对智能建造领域复杂工程问题进行实验设计的能力。</w:t>
                  </w:r>
                </w:p>
              </w:tc>
              <w:tc>
                <w:tcPr>
                  <w:tcW w:w="411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sz w:val="18"/>
                      <w:szCs w:val="18"/>
                    </w:rPr>
                  </w:pPr>
                  <w:r>
                    <w:rPr>
                      <w:rFonts w:hint="eastAsia" w:ascii="Times New Roman" w:hAnsi="宋体"/>
                      <w:sz w:val="18"/>
                      <w:szCs w:val="18"/>
                    </w:rPr>
                    <w:t>大学物理实验</w:t>
                  </w:r>
                  <w:r>
                    <w:rPr>
                      <w:rFonts w:ascii="Times New Roman" w:hAnsi="Times New Roman"/>
                      <w:sz w:val="18"/>
                      <w:szCs w:val="18"/>
                    </w:rPr>
                    <w:t>M</w:t>
                  </w:r>
                  <w:r>
                    <w:rPr>
                      <w:rFonts w:hint="eastAsia" w:ascii="Times New Roman" w:hAnsi="宋体"/>
                      <w:sz w:val="18"/>
                      <w:szCs w:val="18"/>
                    </w:rPr>
                    <w:t>；</w:t>
                  </w:r>
                  <w:r>
                    <w:rPr>
                      <w:rFonts w:ascii="Times New Roman" w:hAnsi="宋体"/>
                      <w:sz w:val="18"/>
                      <w:szCs w:val="18"/>
                    </w:rPr>
                    <w:t>BIM</w:t>
                  </w:r>
                  <w:r>
                    <w:rPr>
                      <w:rFonts w:hint="eastAsia" w:ascii="Times New Roman" w:hAnsi="宋体"/>
                      <w:sz w:val="18"/>
                      <w:szCs w:val="18"/>
                    </w:rPr>
                    <w:t>设计与智能建造M，智能结构试验与检测</w:t>
                  </w:r>
                  <w:r>
                    <w:rPr>
                      <w:rFonts w:ascii="Times New Roman" w:hAnsi="宋体"/>
                      <w:sz w:val="18"/>
                      <w:szCs w:val="18"/>
                    </w:rPr>
                    <w:t>M</w:t>
                  </w:r>
                </w:p>
              </w:tc>
            </w:tr>
            <w:tr>
              <w:tblPrEx>
                <w:tblCellMar>
                  <w:top w:w="0" w:type="dxa"/>
                  <w:left w:w="108" w:type="dxa"/>
                  <w:bottom w:w="0" w:type="dxa"/>
                  <w:right w:w="108" w:type="dxa"/>
                </w:tblCellMar>
              </w:tblPrEx>
              <w:trPr>
                <w:trHeight w:val="619"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4.2</w:t>
                  </w:r>
                  <w:r>
                    <w:rPr>
                      <w:rFonts w:hint="eastAsia" w:ascii="Times New Roman" w:hAnsi="宋体"/>
                      <w:kern w:val="0"/>
                      <w:sz w:val="18"/>
                      <w:szCs w:val="18"/>
                    </w:rPr>
                    <w:t>掌握自然科学实验的基本原理和方法，具备基本的实验技能。</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8"/>
                      <w:szCs w:val="18"/>
                    </w:rPr>
                  </w:pPr>
                  <w:r>
                    <w:rPr>
                      <w:rFonts w:hint="eastAsia" w:ascii="Times New Roman" w:hAnsi="宋体"/>
                      <w:sz w:val="18"/>
                      <w:szCs w:val="18"/>
                    </w:rPr>
                    <w:t>大学物理实验</w:t>
                  </w:r>
                  <w:r>
                    <w:rPr>
                      <w:rFonts w:ascii="Times New Roman" w:hAnsi="Times New Roman"/>
                      <w:sz w:val="18"/>
                      <w:szCs w:val="18"/>
                    </w:rPr>
                    <w:t>M</w:t>
                  </w:r>
                  <w:r>
                    <w:rPr>
                      <w:rFonts w:hint="eastAsia" w:ascii="Times New Roman" w:hAnsi="宋体"/>
                      <w:sz w:val="18"/>
                      <w:szCs w:val="18"/>
                    </w:rPr>
                    <w:t>；力学类课程实验</w:t>
                  </w:r>
                  <w:r>
                    <w:rPr>
                      <w:rFonts w:ascii="Times New Roman" w:hAnsi="Times New Roman"/>
                      <w:sz w:val="18"/>
                      <w:szCs w:val="18"/>
                    </w:rPr>
                    <w:t>M</w:t>
                  </w:r>
                  <w:r>
                    <w:rPr>
                      <w:rFonts w:hint="eastAsia" w:ascii="Times New Roman" w:hAnsi="宋体"/>
                      <w:sz w:val="18"/>
                      <w:szCs w:val="18"/>
                    </w:rPr>
                    <w:t>；</w:t>
                  </w:r>
                </w:p>
              </w:tc>
            </w:tr>
            <w:tr>
              <w:tblPrEx>
                <w:tblCellMar>
                  <w:top w:w="0" w:type="dxa"/>
                  <w:left w:w="108" w:type="dxa"/>
                  <w:bottom w:w="0" w:type="dxa"/>
                  <w:right w:w="108" w:type="dxa"/>
                </w:tblCellMar>
              </w:tblPrEx>
              <w:trPr>
                <w:trHeight w:val="719"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4.3</w:t>
                  </w:r>
                  <w:r>
                    <w:rPr>
                      <w:rFonts w:hint="eastAsia" w:ascii="Times New Roman" w:hAnsi="宋体"/>
                      <w:kern w:val="0"/>
                      <w:sz w:val="18"/>
                      <w:szCs w:val="18"/>
                    </w:rPr>
                    <w:t>掌握智能建造实验的基本原理和方法，能对实验数据进行采集、处理和分析。</w:t>
                  </w:r>
                </w:p>
              </w:tc>
              <w:tc>
                <w:tcPr>
                  <w:tcW w:w="4110"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sz w:val="18"/>
                      <w:szCs w:val="18"/>
                    </w:rPr>
                  </w:pPr>
                  <w:r>
                    <w:rPr>
                      <w:rFonts w:ascii="Times New Roman" w:hAnsi="Times New Roman"/>
                      <w:sz w:val="18"/>
                      <w:szCs w:val="18"/>
                    </w:rPr>
                    <w:t>python</w:t>
                  </w:r>
                  <w:r>
                    <w:rPr>
                      <w:rFonts w:hint="eastAsia" w:ascii="Times New Roman" w:hAnsi="宋体"/>
                      <w:sz w:val="18"/>
                      <w:szCs w:val="18"/>
                    </w:rPr>
                    <w:t>语言程序设计</w:t>
                  </w:r>
                  <w:r>
                    <w:rPr>
                      <w:rFonts w:ascii="Times New Roman" w:hAnsi="Times New Roman"/>
                      <w:sz w:val="18"/>
                      <w:szCs w:val="18"/>
                    </w:rPr>
                    <w:t>M</w:t>
                  </w:r>
                  <w:r>
                    <w:rPr>
                      <w:rFonts w:hint="eastAsia" w:ascii="Times New Roman" w:hAnsi="宋体"/>
                      <w:sz w:val="18"/>
                      <w:szCs w:val="18"/>
                    </w:rPr>
                    <w:t>；智能</w:t>
                  </w:r>
                  <w:r>
                    <w:rPr>
                      <w:rFonts w:ascii="Times New Roman" w:hAnsi="Times New Roman"/>
                      <w:sz w:val="18"/>
                      <w:szCs w:val="18"/>
                    </w:rPr>
                    <w:t>3D</w:t>
                  </w:r>
                  <w:r>
                    <w:rPr>
                      <w:rFonts w:hint="eastAsia" w:ascii="Times New Roman" w:hAnsi="宋体"/>
                      <w:sz w:val="18"/>
                      <w:szCs w:val="18"/>
                    </w:rPr>
                    <w:t>打印技术</w:t>
                  </w:r>
                  <w:r>
                    <w:rPr>
                      <w:rFonts w:ascii="Times New Roman" w:hAnsi="Times New Roman"/>
                      <w:sz w:val="18"/>
                      <w:szCs w:val="18"/>
                    </w:rPr>
                    <w:t>H</w:t>
                  </w:r>
                  <w:r>
                    <w:rPr>
                      <w:rFonts w:hint="eastAsia" w:ascii="Times New Roman" w:hAnsi="宋体"/>
                      <w:sz w:val="18"/>
                      <w:szCs w:val="18"/>
                    </w:rPr>
                    <w:t>；虚拟现实技术</w:t>
                  </w:r>
                  <w:r>
                    <w:rPr>
                      <w:rFonts w:ascii="Times New Roman" w:hAnsi="Times New Roman"/>
                      <w:sz w:val="18"/>
                      <w:szCs w:val="18"/>
                    </w:rPr>
                    <w:t>H</w:t>
                  </w:r>
                  <w:r>
                    <w:rPr>
                      <w:rFonts w:hint="eastAsia" w:ascii="Times New Roman" w:hAnsi="宋体"/>
                      <w:sz w:val="18"/>
                      <w:szCs w:val="18"/>
                    </w:rPr>
                    <w:t>；智能测绘</w:t>
                  </w:r>
                  <w:r>
                    <w:rPr>
                      <w:rFonts w:ascii="Times New Roman" w:hAnsi="Times New Roman"/>
                      <w:sz w:val="18"/>
                      <w:szCs w:val="18"/>
                    </w:rPr>
                    <w:t>H</w:t>
                  </w:r>
                  <w:r>
                    <w:rPr>
                      <w:rFonts w:hint="eastAsia" w:ascii="Times New Roman" w:hAnsi="宋体"/>
                      <w:sz w:val="18"/>
                      <w:szCs w:val="18"/>
                    </w:rPr>
                    <w:t>；智能结构试验与检测</w:t>
                  </w:r>
                  <w:r>
                    <w:rPr>
                      <w:rFonts w:ascii="Times New Roman" w:hAnsi="Times New Roman"/>
                      <w:sz w:val="18"/>
                      <w:szCs w:val="18"/>
                    </w:rPr>
                    <w:t>M</w:t>
                  </w:r>
                </w:p>
              </w:tc>
            </w:tr>
            <w:tr>
              <w:tblPrEx>
                <w:tblCellMar>
                  <w:top w:w="0" w:type="dxa"/>
                  <w:left w:w="108" w:type="dxa"/>
                  <w:bottom w:w="0" w:type="dxa"/>
                  <w:right w:w="108" w:type="dxa"/>
                </w:tblCellMar>
              </w:tblPrEx>
              <w:trPr>
                <w:trHeight w:val="419"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4.4</w:t>
                  </w:r>
                  <w:r>
                    <w:rPr>
                      <w:rFonts w:hint="eastAsia" w:ascii="Times New Roman" w:hAnsi="宋体"/>
                      <w:kern w:val="0"/>
                      <w:sz w:val="18"/>
                      <w:szCs w:val="18"/>
                    </w:rPr>
                    <w:t>具有设计和实施智能建造实验并对实验数据进行处理和综合分析的能力。</w:t>
                  </w:r>
                </w:p>
              </w:tc>
              <w:tc>
                <w:tcPr>
                  <w:tcW w:w="4110" w:type="dxa"/>
                  <w:tcBorders>
                    <w:top w:val="single" w:color="auto" w:sz="4" w:space="0"/>
                    <w:left w:val="nil"/>
                    <w:bottom w:val="single" w:color="auto" w:sz="4" w:space="0"/>
                    <w:right w:val="single" w:color="auto" w:sz="4" w:space="0"/>
                  </w:tcBorders>
                  <w:vAlign w:val="center"/>
                </w:tcPr>
                <w:p>
                  <w:pPr>
                    <w:widowControl/>
                    <w:spacing w:line="200" w:lineRule="exact"/>
                    <w:jc w:val="left"/>
                    <w:rPr>
                      <w:rFonts w:ascii="Times New Roman" w:hAnsi="Times New Roman"/>
                      <w:sz w:val="18"/>
                      <w:szCs w:val="18"/>
                    </w:rPr>
                  </w:pPr>
                  <w:r>
                    <w:rPr>
                      <w:rFonts w:hint="eastAsia" w:ascii="Times New Roman" w:hAnsi="宋体"/>
                      <w:sz w:val="18"/>
                      <w:szCs w:val="18"/>
                    </w:rPr>
                    <w:t>虚拟现实技术</w:t>
                  </w:r>
                  <w:r>
                    <w:rPr>
                      <w:rFonts w:ascii="Times New Roman" w:hAnsi="Times New Roman"/>
                      <w:sz w:val="18"/>
                      <w:szCs w:val="18"/>
                    </w:rPr>
                    <w:t>H</w:t>
                  </w:r>
                  <w:r>
                    <w:rPr>
                      <w:rFonts w:hint="eastAsia" w:ascii="Times New Roman" w:hAnsi="宋体"/>
                      <w:sz w:val="18"/>
                      <w:szCs w:val="18"/>
                    </w:rPr>
                    <w:t>；</w:t>
                  </w:r>
                  <w:r>
                    <w:rPr>
                      <w:rFonts w:ascii="Times New Roman" w:hAnsi="宋体"/>
                      <w:sz w:val="18"/>
                      <w:szCs w:val="18"/>
                    </w:rPr>
                    <w:t>BIM</w:t>
                  </w:r>
                  <w:r>
                    <w:rPr>
                      <w:rFonts w:hint="eastAsia" w:ascii="Times New Roman" w:hAnsi="宋体"/>
                      <w:sz w:val="18"/>
                      <w:szCs w:val="18"/>
                    </w:rPr>
                    <w:t>设计与智能建造课程设计</w:t>
                  </w:r>
                  <w:r>
                    <w:rPr>
                      <w:rFonts w:ascii="Times New Roman" w:hAnsi="Times New Roman"/>
                      <w:sz w:val="18"/>
                      <w:szCs w:val="18"/>
                    </w:rPr>
                    <w:t>M</w:t>
                  </w:r>
                  <w:r>
                    <w:rPr>
                      <w:rFonts w:hint="eastAsia" w:ascii="Times New Roman" w:hAnsi="宋体"/>
                      <w:sz w:val="18"/>
                      <w:szCs w:val="18"/>
                    </w:rPr>
                    <w:t>；智能结构试验与检测</w:t>
                  </w:r>
                  <w:r>
                    <w:rPr>
                      <w:rFonts w:ascii="Times New Roman" w:hAnsi="宋体"/>
                      <w:sz w:val="18"/>
                      <w:szCs w:val="18"/>
                    </w:rPr>
                    <w:t>M</w:t>
                  </w:r>
                  <w:r>
                    <w:rPr>
                      <w:rFonts w:hint="eastAsia" w:ascii="Times New Roman" w:hAnsi="宋体"/>
                      <w:sz w:val="18"/>
                      <w:szCs w:val="18"/>
                    </w:rPr>
                    <w:t>；毕业设计（论文）</w:t>
                  </w:r>
                  <w:r>
                    <w:rPr>
                      <w:rFonts w:ascii="Times New Roman" w:hAnsi="Times New Roman"/>
                      <w:sz w:val="18"/>
                      <w:szCs w:val="18"/>
                    </w:rPr>
                    <w:t>H</w:t>
                  </w:r>
                </w:p>
              </w:tc>
            </w:tr>
            <w:tr>
              <w:tblPrEx>
                <w:tblCellMar>
                  <w:top w:w="0" w:type="dxa"/>
                  <w:left w:w="108" w:type="dxa"/>
                  <w:bottom w:w="0" w:type="dxa"/>
                  <w:right w:w="108" w:type="dxa"/>
                </w:tblCellMar>
              </w:tblPrEx>
              <w:trPr>
                <w:trHeight w:val="1122" w:hRule="atLeast"/>
              </w:trPr>
              <w:tc>
                <w:tcPr>
                  <w:tcW w:w="18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5.</w:t>
                  </w:r>
                  <w:r>
                    <w:rPr>
                      <w:rFonts w:hint="eastAsia" w:ascii="Times New Roman" w:hAnsi="宋体"/>
                      <w:kern w:val="0"/>
                      <w:sz w:val="18"/>
                      <w:szCs w:val="18"/>
                    </w:rPr>
                    <w:t>掌握文献检索、资料查询及运用现代信息技术获取相关信息的基本方法，全面掌握并熟练应用机械工程领域中现代工具，同时了解这些工具方法的局限性，并有效运用于解决智能建造工程问题中。</w:t>
                  </w:r>
                </w:p>
              </w:tc>
              <w:tc>
                <w:tcPr>
                  <w:tcW w:w="3261"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Times New Roman" w:hAnsi="Times New Roman"/>
                      <w:kern w:val="0"/>
                      <w:sz w:val="18"/>
                      <w:szCs w:val="18"/>
                    </w:rPr>
                  </w:pPr>
                  <w:r>
                    <w:rPr>
                      <w:rFonts w:ascii="Times New Roman" w:hAnsi="Times New Roman"/>
                      <w:kern w:val="0"/>
                      <w:sz w:val="18"/>
                      <w:szCs w:val="18"/>
                    </w:rPr>
                    <w:t>5.1</w:t>
                  </w:r>
                  <w:r>
                    <w:rPr>
                      <w:rFonts w:hint="eastAsia" w:ascii="Times New Roman" w:hAnsi="宋体"/>
                      <w:kern w:val="0"/>
                      <w:sz w:val="18"/>
                      <w:szCs w:val="18"/>
                    </w:rPr>
                    <w:t>能够针对智能建造领域复杂工程问题，具备使用工程制图软件、土木工程设计软件等现代工程工具的专业技能。</w:t>
                  </w:r>
                </w:p>
              </w:tc>
              <w:tc>
                <w:tcPr>
                  <w:tcW w:w="411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sz w:val="18"/>
                      <w:szCs w:val="18"/>
                    </w:rPr>
                  </w:pPr>
                  <w:r>
                    <w:rPr>
                      <w:rFonts w:ascii="Times New Roman" w:hAnsi="Times New Roman"/>
                      <w:sz w:val="18"/>
                      <w:szCs w:val="18"/>
                    </w:rPr>
                    <w:t>C</w:t>
                  </w:r>
                  <w:r>
                    <w:rPr>
                      <w:rFonts w:hint="eastAsia" w:ascii="Times New Roman"/>
                      <w:sz w:val="18"/>
                      <w:szCs w:val="18"/>
                    </w:rPr>
                    <w:t>语言程序设计</w:t>
                  </w:r>
                  <w:r>
                    <w:rPr>
                      <w:rFonts w:ascii="Times New Roman" w:hAnsi="Times New Roman"/>
                      <w:sz w:val="18"/>
                      <w:szCs w:val="18"/>
                    </w:rPr>
                    <w:t>M</w:t>
                  </w:r>
                  <w:r>
                    <w:rPr>
                      <w:rFonts w:hint="eastAsia" w:ascii="Times New Roman"/>
                      <w:sz w:val="18"/>
                      <w:szCs w:val="18"/>
                    </w:rPr>
                    <w:t>；计算机辅助设计</w:t>
                  </w:r>
                  <w:r>
                    <w:rPr>
                      <w:rFonts w:ascii="Times New Roman" w:hAnsi="Times New Roman"/>
                      <w:sz w:val="18"/>
                      <w:szCs w:val="18"/>
                    </w:rPr>
                    <w:t>M</w:t>
                  </w:r>
                  <w:r>
                    <w:rPr>
                      <w:rFonts w:hint="eastAsia" w:ascii="Times New Roman"/>
                      <w:sz w:val="18"/>
                      <w:szCs w:val="18"/>
                    </w:rPr>
                    <w:t>；</w:t>
                  </w:r>
                  <w:r>
                    <w:rPr>
                      <w:rFonts w:ascii="Times New Roman" w:hAnsi="Times New Roman"/>
                      <w:sz w:val="18"/>
                      <w:szCs w:val="18"/>
                    </w:rPr>
                    <w:t>BIM</w:t>
                  </w:r>
                  <w:r>
                    <w:rPr>
                      <w:rFonts w:hint="eastAsia" w:ascii="Times New Roman" w:hAnsi="宋体"/>
                      <w:sz w:val="18"/>
                      <w:szCs w:val="18"/>
                    </w:rPr>
                    <w:t>设计与智能建造</w:t>
                  </w:r>
                  <w:r>
                    <w:rPr>
                      <w:rFonts w:ascii="Times New Roman" w:hAnsi="Times New Roman"/>
                      <w:sz w:val="18"/>
                      <w:szCs w:val="18"/>
                    </w:rPr>
                    <w:t>M</w:t>
                  </w:r>
                  <w:r>
                    <w:rPr>
                      <w:rFonts w:hint="eastAsia" w:ascii="Times New Roman" w:hAnsi="Times New Roman"/>
                      <w:sz w:val="18"/>
                      <w:szCs w:val="18"/>
                    </w:rPr>
                    <w:t>、智能结构设计</w:t>
                  </w:r>
                  <w:r>
                    <w:rPr>
                      <w:rFonts w:ascii="Times New Roman" w:hAnsi="Times New Roman"/>
                      <w:sz w:val="18"/>
                      <w:szCs w:val="18"/>
                    </w:rPr>
                    <w:t>M</w:t>
                  </w:r>
                </w:p>
              </w:tc>
            </w:tr>
            <w:tr>
              <w:tblPrEx>
                <w:tblCellMar>
                  <w:top w:w="0" w:type="dxa"/>
                  <w:left w:w="108" w:type="dxa"/>
                  <w:bottom w:w="0" w:type="dxa"/>
                  <w:right w:w="108" w:type="dxa"/>
                </w:tblCellMar>
              </w:tblPrEx>
              <w:trPr>
                <w:trHeight w:val="942"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5.2</w:t>
                  </w:r>
                  <w:r>
                    <w:rPr>
                      <w:rFonts w:hint="eastAsia" w:ascii="Times New Roman" w:hAnsi="宋体"/>
                      <w:kern w:val="0"/>
                      <w:sz w:val="18"/>
                      <w:szCs w:val="18"/>
                    </w:rPr>
                    <w:t>具有选择使用恰当的技术、资源和信息技术工具处理复杂工程问题的能力。</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8"/>
                      <w:szCs w:val="18"/>
                    </w:rPr>
                  </w:pPr>
                  <w:r>
                    <w:rPr>
                      <w:rFonts w:hint="eastAsia" w:ascii="Times New Roman" w:hAnsi="宋体"/>
                      <w:sz w:val="18"/>
                      <w:szCs w:val="18"/>
                    </w:rPr>
                    <w:t>文献检索与科技论文写作</w:t>
                  </w:r>
                  <w:r>
                    <w:rPr>
                      <w:rFonts w:ascii="Times New Roman" w:hAnsi="Times New Roman"/>
                      <w:sz w:val="18"/>
                      <w:szCs w:val="18"/>
                    </w:rPr>
                    <w:t>M</w:t>
                  </w:r>
                  <w:r>
                    <w:rPr>
                      <w:rFonts w:hint="eastAsia" w:ascii="Times New Roman" w:hAnsi="宋体"/>
                      <w:sz w:val="18"/>
                      <w:szCs w:val="18"/>
                    </w:rPr>
                    <w:t>；生产实习</w:t>
                  </w:r>
                  <w:r>
                    <w:rPr>
                      <w:rFonts w:ascii="Times New Roman" w:hAnsi="Times New Roman"/>
                      <w:sz w:val="18"/>
                      <w:szCs w:val="18"/>
                    </w:rPr>
                    <w:t>M</w:t>
                  </w:r>
                  <w:r>
                    <w:rPr>
                      <w:rFonts w:hint="eastAsia" w:ascii="Times New Roman" w:hAnsi="宋体"/>
                      <w:sz w:val="18"/>
                      <w:szCs w:val="18"/>
                    </w:rPr>
                    <w:t>；毕业设计（论文）</w:t>
                  </w:r>
                  <w:r>
                    <w:rPr>
                      <w:rFonts w:ascii="Times New Roman" w:hAnsi="Times New Roman"/>
                      <w:sz w:val="18"/>
                      <w:szCs w:val="18"/>
                    </w:rPr>
                    <w:t>H</w:t>
                  </w:r>
                </w:p>
              </w:tc>
            </w:tr>
            <w:tr>
              <w:tblPrEx>
                <w:tblCellMar>
                  <w:top w:w="0" w:type="dxa"/>
                  <w:left w:w="108" w:type="dxa"/>
                  <w:bottom w:w="0" w:type="dxa"/>
                  <w:right w:w="108" w:type="dxa"/>
                </w:tblCellMar>
              </w:tblPrEx>
              <w:trPr>
                <w:trHeight w:val="942" w:hRule="atLeast"/>
              </w:trPr>
              <w:tc>
                <w:tcPr>
                  <w:tcW w:w="18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6.</w:t>
                  </w:r>
                  <w:r>
                    <w:rPr>
                      <w:rFonts w:hint="eastAsia" w:ascii="Times New Roman" w:hAnsi="宋体"/>
                      <w:kern w:val="0"/>
                      <w:sz w:val="18"/>
                      <w:szCs w:val="18"/>
                    </w:rPr>
                    <w:t>具备广博的社会知识、智能建造工程领域的发展前沿及国家有关产业政策、法律法规等方面的基本知识，在智能建造工程实践中体现对社会、环境的责任。</w:t>
                  </w:r>
                </w:p>
              </w:tc>
              <w:tc>
                <w:tcPr>
                  <w:tcW w:w="3261"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Times New Roman" w:hAnsi="Times New Roman"/>
                      <w:kern w:val="0"/>
                      <w:sz w:val="18"/>
                      <w:szCs w:val="18"/>
                    </w:rPr>
                  </w:pPr>
                  <w:r>
                    <w:rPr>
                      <w:rFonts w:ascii="Times New Roman" w:hAnsi="Times New Roman"/>
                      <w:kern w:val="0"/>
                      <w:sz w:val="18"/>
                      <w:szCs w:val="18"/>
                    </w:rPr>
                    <w:t>6.1</w:t>
                  </w:r>
                  <w:r>
                    <w:rPr>
                      <w:rFonts w:hint="eastAsia" w:ascii="Times New Roman" w:hAnsi="宋体"/>
                      <w:kern w:val="0"/>
                      <w:sz w:val="18"/>
                      <w:szCs w:val="18"/>
                    </w:rPr>
                    <w:t>了解智能建造领域的工程技术发展现状，具有系统的智能建造实践学习经历。</w:t>
                  </w:r>
                </w:p>
              </w:tc>
              <w:tc>
                <w:tcPr>
                  <w:tcW w:w="411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sz w:val="18"/>
                      <w:szCs w:val="18"/>
                    </w:rPr>
                  </w:pPr>
                  <w:r>
                    <w:rPr>
                      <w:rFonts w:hint="eastAsia" w:ascii="Times New Roman" w:hAnsi="宋体"/>
                      <w:sz w:val="18"/>
                      <w:szCs w:val="18"/>
                    </w:rPr>
                    <w:t>智能建造概论</w:t>
                  </w:r>
                  <w:r>
                    <w:rPr>
                      <w:rFonts w:ascii="Times New Roman" w:hAnsi="Times New Roman"/>
                      <w:sz w:val="18"/>
                      <w:szCs w:val="18"/>
                    </w:rPr>
                    <w:t>M</w:t>
                  </w:r>
                  <w:r>
                    <w:rPr>
                      <w:rFonts w:hint="eastAsia" w:ascii="Times New Roman" w:hAnsi="宋体"/>
                      <w:sz w:val="18"/>
                      <w:szCs w:val="18"/>
                    </w:rPr>
                    <w:t>；认识实习</w:t>
                  </w:r>
                  <w:r>
                    <w:rPr>
                      <w:rFonts w:ascii="Times New Roman" w:hAnsi="Times New Roman"/>
                      <w:sz w:val="18"/>
                      <w:szCs w:val="18"/>
                    </w:rPr>
                    <w:t>M</w:t>
                  </w:r>
                  <w:r>
                    <w:rPr>
                      <w:rFonts w:hint="eastAsia" w:ascii="Times New Roman" w:hAnsi="宋体"/>
                      <w:sz w:val="18"/>
                      <w:szCs w:val="18"/>
                    </w:rPr>
                    <w:t>；生产实习</w:t>
                  </w:r>
                  <w:r>
                    <w:rPr>
                      <w:rFonts w:ascii="Times New Roman" w:hAnsi="Times New Roman"/>
                      <w:sz w:val="18"/>
                      <w:szCs w:val="18"/>
                    </w:rPr>
                    <w:t>M</w:t>
                  </w:r>
                </w:p>
              </w:tc>
            </w:tr>
            <w:tr>
              <w:tblPrEx>
                <w:tblCellMar>
                  <w:top w:w="0" w:type="dxa"/>
                  <w:left w:w="108" w:type="dxa"/>
                  <w:bottom w:w="0" w:type="dxa"/>
                  <w:right w:w="108" w:type="dxa"/>
                </w:tblCellMar>
              </w:tblPrEx>
              <w:trPr>
                <w:trHeight w:val="1200"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6.2</w:t>
                  </w:r>
                  <w:r>
                    <w:rPr>
                      <w:rFonts w:hint="eastAsia" w:ascii="Times New Roman" w:hAnsi="宋体"/>
                      <w:kern w:val="0"/>
                      <w:sz w:val="18"/>
                      <w:szCs w:val="18"/>
                    </w:rPr>
                    <w:t>了解智能建造实践及解决方案的社制约因素，能够合理分析与评价智能建造实践和复杂工程问题解决方案对社会、健康、安全、法律以及文化等方面的影响，具备应对危机与突发事件的初步能力。</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8"/>
                      <w:szCs w:val="18"/>
                    </w:rPr>
                  </w:pPr>
                  <w:r>
                    <w:rPr>
                      <w:rFonts w:hint="eastAsia" w:ascii="Times New Roman" w:hAnsi="宋体"/>
                      <w:sz w:val="18"/>
                      <w:szCs w:val="18"/>
                    </w:rPr>
                    <w:t>混凝土结构智能设计</w:t>
                  </w:r>
                  <w:r>
                    <w:rPr>
                      <w:rFonts w:ascii="Times New Roman" w:hAnsi="Times New Roman"/>
                      <w:sz w:val="18"/>
                      <w:szCs w:val="18"/>
                    </w:rPr>
                    <w:t>L</w:t>
                  </w:r>
                  <w:r>
                    <w:rPr>
                      <w:rFonts w:hint="eastAsia" w:ascii="Times New Roman" w:hAnsi="宋体"/>
                      <w:sz w:val="18"/>
                      <w:szCs w:val="18"/>
                    </w:rPr>
                    <w:t>；钢结构智能设计</w:t>
                  </w:r>
                  <w:r>
                    <w:rPr>
                      <w:rFonts w:ascii="Times New Roman" w:hAnsi="Times New Roman"/>
                      <w:sz w:val="18"/>
                      <w:szCs w:val="18"/>
                    </w:rPr>
                    <w:t>L</w:t>
                  </w:r>
                  <w:r>
                    <w:rPr>
                      <w:rFonts w:hint="eastAsia" w:ascii="Times New Roman" w:hAnsi="宋体"/>
                      <w:sz w:val="18"/>
                      <w:szCs w:val="18"/>
                    </w:rPr>
                    <w:t>；房屋建筑学</w:t>
                  </w:r>
                  <w:r>
                    <w:rPr>
                      <w:rFonts w:ascii="Times New Roman" w:hAnsi="Times New Roman"/>
                      <w:sz w:val="18"/>
                      <w:szCs w:val="18"/>
                    </w:rPr>
                    <w:t>L</w:t>
                  </w:r>
                  <w:r>
                    <w:rPr>
                      <w:rFonts w:hint="eastAsia" w:ascii="Times New Roman" w:hAnsi="宋体"/>
                      <w:sz w:val="18"/>
                      <w:szCs w:val="18"/>
                    </w:rPr>
                    <w:t>；道路勘测设计</w:t>
                  </w:r>
                  <w:r>
                    <w:rPr>
                      <w:rFonts w:ascii="Times New Roman" w:hAnsi="Times New Roman"/>
                      <w:sz w:val="18"/>
                      <w:szCs w:val="18"/>
                    </w:rPr>
                    <w:t>L</w:t>
                  </w:r>
                  <w:r>
                    <w:rPr>
                      <w:rFonts w:hint="eastAsia" w:ascii="Times New Roman" w:hAnsi="宋体"/>
                      <w:sz w:val="18"/>
                      <w:szCs w:val="18"/>
                    </w:rPr>
                    <w:t>；路基路面工程</w:t>
                  </w:r>
                  <w:r>
                    <w:rPr>
                      <w:rFonts w:ascii="Times New Roman" w:hAnsi="Times New Roman"/>
                      <w:sz w:val="18"/>
                      <w:szCs w:val="18"/>
                    </w:rPr>
                    <w:t>L</w:t>
                  </w:r>
                  <w:r>
                    <w:rPr>
                      <w:rFonts w:hint="eastAsia" w:ascii="Times New Roman" w:hAnsi="宋体"/>
                      <w:sz w:val="18"/>
                      <w:szCs w:val="18"/>
                    </w:rPr>
                    <w:t>；桥梁工程</w:t>
                  </w:r>
                  <w:r>
                    <w:rPr>
                      <w:rFonts w:ascii="Times New Roman" w:hAnsi="Times New Roman"/>
                      <w:sz w:val="18"/>
                      <w:szCs w:val="18"/>
                    </w:rPr>
                    <w:t>M</w:t>
                  </w:r>
                  <w:r>
                    <w:rPr>
                      <w:rFonts w:hint="eastAsia" w:ascii="Times New Roman" w:hAnsi="宋体"/>
                      <w:sz w:val="18"/>
                      <w:szCs w:val="18"/>
                    </w:rPr>
                    <w:t>；桥梁智能设计</w:t>
                  </w:r>
                  <w:r>
                    <w:rPr>
                      <w:rFonts w:ascii="Times New Roman" w:hAnsi="Times New Roman"/>
                      <w:sz w:val="18"/>
                      <w:szCs w:val="18"/>
                    </w:rPr>
                    <w:t>L</w:t>
                  </w:r>
                  <w:r>
                    <w:rPr>
                      <w:rFonts w:hint="eastAsia" w:ascii="Times New Roman" w:hAnsi="宋体"/>
                      <w:sz w:val="18"/>
                      <w:szCs w:val="18"/>
                    </w:rPr>
                    <w:t>；大跨钢结构M；高层建筑施M；工程训练</w:t>
                  </w:r>
                  <w:r>
                    <w:rPr>
                      <w:rFonts w:ascii="Times New Roman" w:hAnsi="Times New Roman"/>
                      <w:sz w:val="18"/>
                      <w:szCs w:val="18"/>
                    </w:rPr>
                    <w:t>M</w:t>
                  </w:r>
                  <w:r>
                    <w:rPr>
                      <w:rFonts w:hint="eastAsia" w:ascii="Times New Roman" w:hAnsi="宋体"/>
                      <w:sz w:val="18"/>
                      <w:szCs w:val="18"/>
                    </w:rPr>
                    <w:t>；毕业实习</w:t>
                  </w:r>
                  <w:r>
                    <w:rPr>
                      <w:rFonts w:ascii="Times New Roman" w:hAnsi="Times New Roman"/>
                      <w:sz w:val="18"/>
                      <w:szCs w:val="18"/>
                    </w:rPr>
                    <w:t>M</w:t>
                  </w:r>
                  <w:r>
                    <w:rPr>
                      <w:rFonts w:hint="eastAsia" w:ascii="Times New Roman" w:hAnsi="宋体"/>
                      <w:sz w:val="18"/>
                      <w:szCs w:val="18"/>
                    </w:rPr>
                    <w:t>；毕业设计（论文）</w:t>
                  </w:r>
                  <w:r>
                    <w:rPr>
                      <w:rFonts w:ascii="Times New Roman" w:hAnsi="Times New Roman"/>
                      <w:sz w:val="18"/>
                      <w:szCs w:val="18"/>
                    </w:rPr>
                    <w:t>H</w:t>
                  </w:r>
                </w:p>
              </w:tc>
            </w:tr>
            <w:tr>
              <w:tblPrEx>
                <w:tblCellMar>
                  <w:top w:w="0" w:type="dxa"/>
                  <w:left w:w="108" w:type="dxa"/>
                  <w:bottom w:w="0" w:type="dxa"/>
                  <w:right w:w="108" w:type="dxa"/>
                </w:tblCellMar>
              </w:tblPrEx>
              <w:trPr>
                <w:trHeight w:val="942"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6.3</w:t>
                  </w:r>
                  <w:r>
                    <w:rPr>
                      <w:rFonts w:hint="eastAsia" w:ascii="Times New Roman" w:hAnsi="宋体"/>
                      <w:kern w:val="0"/>
                      <w:sz w:val="18"/>
                      <w:szCs w:val="18"/>
                    </w:rPr>
                    <w:t>能够正确认识智能建造实践对环境和社会可持续发展的影响，明确实施智能建造实践及其解决方案中应承担的责任。</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8"/>
                      <w:szCs w:val="18"/>
                    </w:rPr>
                  </w:pPr>
                  <w:r>
                    <w:rPr>
                      <w:rFonts w:hint="eastAsia" w:ascii="Times New Roman" w:hAnsi="宋体"/>
                      <w:sz w:val="18"/>
                      <w:szCs w:val="18"/>
                    </w:rPr>
                    <w:t>各课程设计</w:t>
                  </w:r>
                  <w:r>
                    <w:rPr>
                      <w:rFonts w:ascii="Times New Roman" w:hAnsi="Times New Roman"/>
                      <w:sz w:val="18"/>
                      <w:szCs w:val="18"/>
                    </w:rPr>
                    <w:t>M</w:t>
                  </w:r>
                  <w:r>
                    <w:rPr>
                      <w:rFonts w:hint="eastAsia" w:ascii="Times New Roman" w:hAnsi="宋体"/>
                      <w:sz w:val="18"/>
                      <w:szCs w:val="18"/>
                    </w:rPr>
                    <w:t>；生产实习</w:t>
                  </w:r>
                  <w:r>
                    <w:rPr>
                      <w:rFonts w:ascii="Times New Roman" w:hAnsi="Times New Roman"/>
                      <w:sz w:val="18"/>
                      <w:szCs w:val="18"/>
                    </w:rPr>
                    <w:t>M</w:t>
                  </w:r>
                  <w:r>
                    <w:rPr>
                      <w:rFonts w:hint="eastAsia" w:ascii="Times New Roman" w:hAnsi="宋体"/>
                      <w:sz w:val="18"/>
                      <w:szCs w:val="18"/>
                    </w:rPr>
                    <w:t>；毕业实习</w:t>
                  </w:r>
                  <w:r>
                    <w:rPr>
                      <w:rFonts w:ascii="Times New Roman" w:hAnsi="Times New Roman"/>
                      <w:sz w:val="18"/>
                      <w:szCs w:val="18"/>
                    </w:rPr>
                    <w:t>M</w:t>
                  </w:r>
                  <w:r>
                    <w:rPr>
                      <w:rFonts w:hint="eastAsia" w:ascii="Times New Roman" w:hAnsi="宋体"/>
                      <w:sz w:val="18"/>
                      <w:szCs w:val="18"/>
                    </w:rPr>
                    <w:t>；毕业设计（论文）</w:t>
                  </w:r>
                  <w:r>
                    <w:rPr>
                      <w:rFonts w:ascii="Times New Roman" w:hAnsi="Times New Roman"/>
                      <w:sz w:val="18"/>
                      <w:szCs w:val="18"/>
                    </w:rPr>
                    <w:t>H</w:t>
                  </w:r>
                </w:p>
              </w:tc>
            </w:tr>
            <w:tr>
              <w:tblPrEx>
                <w:tblCellMar>
                  <w:top w:w="0" w:type="dxa"/>
                  <w:left w:w="108" w:type="dxa"/>
                  <w:bottom w:w="0" w:type="dxa"/>
                  <w:right w:w="108" w:type="dxa"/>
                </w:tblCellMar>
              </w:tblPrEx>
              <w:trPr>
                <w:trHeight w:val="942" w:hRule="atLeast"/>
              </w:trPr>
              <w:tc>
                <w:tcPr>
                  <w:tcW w:w="1809" w:type="dxa"/>
                  <w:vMerge w:val="restart"/>
                  <w:tcBorders>
                    <w:top w:val="single" w:color="auto" w:sz="4" w:space="0"/>
                    <w:left w:val="single" w:color="auto" w:sz="4" w:space="0"/>
                    <w:right w:val="single" w:color="auto" w:sz="4" w:space="0"/>
                  </w:tcBorders>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7.</w:t>
                  </w:r>
                  <w:r>
                    <w:rPr>
                      <w:rFonts w:hint="eastAsia" w:ascii="Times New Roman" w:hAnsi="宋体"/>
                      <w:kern w:val="0"/>
                      <w:sz w:val="18"/>
                      <w:szCs w:val="18"/>
                    </w:rPr>
                    <w:t>在解决智能建造工程问题时，充分考虑安全与健康、法律法规与相关标准，经济、文化、社会等制约因素，同时充分理解工程方案对社会环境的影响，并证明工程方案能促进可持续发展，以及对与工程实践相关的社会责任作出分析评价。</w:t>
                  </w:r>
                </w:p>
              </w:tc>
              <w:tc>
                <w:tcPr>
                  <w:tcW w:w="3261" w:type="dxa"/>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7.1</w:t>
                  </w:r>
                  <w:r>
                    <w:rPr>
                      <w:rFonts w:hint="eastAsia" w:ascii="Times New Roman" w:hAnsi="宋体"/>
                      <w:kern w:val="0"/>
                      <w:sz w:val="18"/>
                      <w:szCs w:val="18"/>
                    </w:rPr>
                    <w:t>能够理解和评价智能产品及工程项目运行时对人文和自然环境的影响以及能源消耗的因素。</w:t>
                  </w:r>
                </w:p>
              </w:tc>
              <w:tc>
                <w:tcPr>
                  <w:tcW w:w="4110" w:type="dxa"/>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sz w:val="18"/>
                      <w:szCs w:val="18"/>
                    </w:rPr>
                  </w:pPr>
                  <w:r>
                    <w:rPr>
                      <w:rFonts w:hint="eastAsia" w:ascii="Times New Roman" w:hAnsi="宋体"/>
                      <w:sz w:val="18"/>
                      <w:szCs w:val="18"/>
                    </w:rPr>
                    <w:t>智能建造概论</w:t>
                  </w:r>
                  <w:r>
                    <w:rPr>
                      <w:rFonts w:ascii="Times New Roman" w:hAnsi="Times New Roman"/>
                      <w:sz w:val="18"/>
                      <w:szCs w:val="18"/>
                    </w:rPr>
                    <w:t>M</w:t>
                  </w:r>
                  <w:r>
                    <w:rPr>
                      <w:rFonts w:hint="eastAsia" w:ascii="Times New Roman" w:hAnsi="宋体"/>
                      <w:sz w:val="18"/>
                      <w:szCs w:val="18"/>
                    </w:rPr>
                    <w:t>；智能施工机械</w:t>
                  </w:r>
                  <w:r>
                    <w:rPr>
                      <w:rFonts w:ascii="Times New Roman" w:hAnsi="Times New Roman"/>
                      <w:sz w:val="18"/>
                      <w:szCs w:val="18"/>
                    </w:rPr>
                    <w:t>M</w:t>
                  </w:r>
                  <w:r>
                    <w:rPr>
                      <w:rFonts w:hint="eastAsia" w:ascii="Times New Roman" w:hAnsi="宋体"/>
                      <w:sz w:val="18"/>
                      <w:szCs w:val="18"/>
                    </w:rPr>
                    <w:t>；建筑设备</w:t>
                  </w:r>
                  <w:r>
                    <w:rPr>
                      <w:rFonts w:ascii="Times New Roman" w:hAnsi="Times New Roman"/>
                      <w:sz w:val="18"/>
                      <w:szCs w:val="18"/>
                    </w:rPr>
                    <w:t>M</w:t>
                  </w:r>
                  <w:r>
                    <w:rPr>
                      <w:rFonts w:hint="eastAsia" w:ascii="Times New Roman" w:hAnsi="宋体"/>
                      <w:sz w:val="18"/>
                      <w:szCs w:val="18"/>
                    </w:rPr>
                    <w:t>；土木工程智能施工</w:t>
                  </w:r>
                  <w:r>
                    <w:rPr>
                      <w:rFonts w:ascii="Times New Roman" w:hAnsi="Times New Roman"/>
                      <w:sz w:val="18"/>
                      <w:szCs w:val="18"/>
                    </w:rPr>
                    <w:t>M</w:t>
                  </w:r>
                  <w:r>
                    <w:rPr>
                      <w:rFonts w:hint="eastAsia" w:ascii="Times New Roman" w:hAnsi="宋体"/>
                      <w:sz w:val="18"/>
                      <w:szCs w:val="18"/>
                    </w:rPr>
                    <w:t>；</w:t>
                  </w:r>
                </w:p>
              </w:tc>
            </w:tr>
            <w:tr>
              <w:tblPrEx>
                <w:tblCellMar>
                  <w:top w:w="0" w:type="dxa"/>
                  <w:left w:w="108" w:type="dxa"/>
                  <w:bottom w:w="0" w:type="dxa"/>
                  <w:right w:w="108" w:type="dxa"/>
                </w:tblCellMar>
              </w:tblPrEx>
              <w:trPr>
                <w:trHeight w:val="942" w:hRule="atLeast"/>
              </w:trPr>
              <w:tc>
                <w:tcPr>
                  <w:tcW w:w="18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18"/>
                      <w:szCs w:val="18"/>
                    </w:rPr>
                  </w:pPr>
                  <w:r>
                    <w:rPr>
                      <w:rFonts w:ascii="Times New Roman" w:hAnsi="Times New Roman"/>
                      <w:kern w:val="0"/>
                      <w:sz w:val="18"/>
                      <w:szCs w:val="18"/>
                    </w:rPr>
                    <w:t>7.2</w:t>
                  </w:r>
                  <w:r>
                    <w:rPr>
                      <w:rFonts w:hint="eastAsia" w:ascii="Times New Roman" w:hAnsi="宋体"/>
                      <w:kern w:val="0"/>
                      <w:sz w:val="18"/>
                      <w:szCs w:val="18"/>
                    </w:rPr>
                    <w:t>了解智能产品及工程项目的相关标准和规范，能评价工程实践对社会可持续发展的影响。</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ascii="Times New Roman" w:hAnsi="宋体"/>
                      <w:sz w:val="18"/>
                      <w:szCs w:val="18"/>
                    </w:rPr>
                  </w:pPr>
                  <w:r>
                    <w:rPr>
                      <w:rFonts w:hint="eastAsia" w:ascii="Times New Roman" w:hAnsi="宋体"/>
                      <w:sz w:val="18"/>
                      <w:szCs w:val="18"/>
                    </w:rPr>
                    <w:t>结构智能设计</w:t>
                  </w:r>
                  <w:r>
                    <w:rPr>
                      <w:rFonts w:ascii="Times New Roman" w:hAnsi="Times New Roman"/>
                      <w:sz w:val="18"/>
                      <w:szCs w:val="18"/>
                    </w:rPr>
                    <w:t>L</w:t>
                  </w:r>
                  <w:r>
                    <w:rPr>
                      <w:rFonts w:hint="eastAsia" w:ascii="Times New Roman" w:hAnsi="宋体"/>
                      <w:sz w:val="18"/>
                      <w:szCs w:val="18"/>
                    </w:rPr>
                    <w:t>；工程项目智能管理</w:t>
                  </w:r>
                  <w:r>
                    <w:rPr>
                      <w:rFonts w:ascii="Times New Roman" w:hAnsi="Times New Roman"/>
                      <w:sz w:val="18"/>
                      <w:szCs w:val="18"/>
                    </w:rPr>
                    <w:t>M</w:t>
                  </w:r>
                  <w:r>
                    <w:rPr>
                      <w:rFonts w:hint="eastAsia" w:ascii="Times New Roman" w:hAnsi="宋体"/>
                      <w:sz w:val="18"/>
                      <w:szCs w:val="18"/>
                    </w:rPr>
                    <w:t>；土木工程智能施工</w:t>
                  </w:r>
                  <w:r>
                    <w:rPr>
                      <w:rFonts w:ascii="Times New Roman" w:hAnsi="Times New Roman"/>
                      <w:sz w:val="18"/>
                      <w:szCs w:val="18"/>
                    </w:rPr>
                    <w:t>M</w:t>
                  </w:r>
                  <w:r>
                    <w:rPr>
                      <w:rFonts w:hint="eastAsia" w:ascii="Times New Roman" w:hAnsi="宋体"/>
                      <w:sz w:val="18"/>
                      <w:szCs w:val="18"/>
                    </w:rPr>
                    <w:t>；生产实习</w:t>
                  </w:r>
                  <w:r>
                    <w:rPr>
                      <w:rFonts w:ascii="Times New Roman" w:hAnsi="Times New Roman"/>
                      <w:sz w:val="18"/>
                      <w:szCs w:val="18"/>
                    </w:rPr>
                    <w:t>M</w:t>
                  </w:r>
                  <w:r>
                    <w:rPr>
                      <w:rFonts w:hint="eastAsia" w:ascii="Times New Roman" w:hAnsi="宋体"/>
                      <w:sz w:val="18"/>
                      <w:szCs w:val="18"/>
                    </w:rPr>
                    <w:t>；毕业设计（论文）</w:t>
                  </w:r>
                  <w:r>
                    <w:rPr>
                      <w:rFonts w:ascii="Times New Roman" w:hAnsi="Times New Roman"/>
                      <w:sz w:val="18"/>
                      <w:szCs w:val="18"/>
                    </w:rPr>
                    <w:t>H</w:t>
                  </w:r>
                </w:p>
              </w:tc>
            </w:tr>
          </w:tbl>
          <w:p>
            <w:pPr>
              <w:spacing w:line="540" w:lineRule="exact"/>
              <w:jc w:val="center"/>
              <w:rPr>
                <w:rFonts w:ascii="Times New Roman" w:hAnsi="Times New Roman"/>
                <w:b/>
                <w:bCs/>
                <w:sz w:val="24"/>
                <w:szCs w:val="24"/>
              </w:rPr>
            </w:pPr>
            <w:r>
              <w:rPr>
                <w:rFonts w:hint="eastAsia" w:ascii="Times New Roman" w:hAnsi="宋体"/>
                <w:b/>
                <w:bCs/>
                <w:color w:val="000000"/>
                <w:sz w:val="24"/>
                <w:szCs w:val="24"/>
              </w:rPr>
              <w:t>表</w:t>
            </w:r>
            <w:r>
              <w:rPr>
                <w:rFonts w:ascii="Times New Roman" w:hAnsi="Times New Roman"/>
                <w:b/>
                <w:bCs/>
                <w:color w:val="000000"/>
                <w:sz w:val="24"/>
                <w:szCs w:val="24"/>
              </w:rPr>
              <w:t xml:space="preserve">2  </w:t>
            </w:r>
            <w:r>
              <w:rPr>
                <w:rFonts w:hint="eastAsia" w:ascii="Times New Roman"/>
                <w:b/>
                <w:sz w:val="24"/>
                <w:szCs w:val="24"/>
              </w:rPr>
              <w:t>毕业要求达成矩阵</w:t>
            </w:r>
          </w:p>
          <w:p>
            <w:pPr>
              <w:spacing w:line="540" w:lineRule="exact"/>
              <w:rPr>
                <w:rFonts w:ascii="Times New Roman" w:hAnsi="Times New Roman"/>
                <w:szCs w:val="32"/>
              </w:rPr>
            </w:pPr>
            <w:r>
              <w:rPr>
                <w:rFonts w:hint="eastAsia" w:ascii="Times New Roman" w:hAnsi="宋体"/>
                <w:szCs w:val="32"/>
              </w:rPr>
              <w:t>续表：</w:t>
            </w:r>
          </w:p>
          <w:p>
            <w:pPr>
              <w:jc w:val="center"/>
              <w:rPr>
                <w:rFonts w:ascii="Times New Roman" w:hAnsi="Times New Roman"/>
                <w:b/>
                <w:bCs/>
                <w:sz w:val="24"/>
                <w:szCs w:val="24"/>
              </w:rPr>
            </w:pPr>
            <w:r>
              <w:rPr>
                <w:rFonts w:hint="eastAsia" w:ascii="Times New Roman" w:hAnsi="宋体"/>
                <w:b/>
                <w:bCs/>
                <w:color w:val="000000"/>
                <w:sz w:val="24"/>
                <w:szCs w:val="24"/>
              </w:rPr>
              <w:t>表</w:t>
            </w:r>
            <w:r>
              <w:rPr>
                <w:rFonts w:ascii="Times New Roman" w:hAnsi="Times New Roman"/>
                <w:b/>
                <w:bCs/>
                <w:color w:val="000000"/>
                <w:sz w:val="24"/>
                <w:szCs w:val="24"/>
              </w:rPr>
              <w:t xml:space="preserve">2   </w:t>
            </w:r>
            <w:r>
              <w:rPr>
                <w:rFonts w:hint="eastAsia" w:ascii="Times New Roman"/>
                <w:b/>
                <w:sz w:val="24"/>
                <w:szCs w:val="24"/>
              </w:rPr>
              <w:t>毕业要求达成矩阵</w:t>
            </w:r>
          </w:p>
          <w:tbl>
            <w:tblPr>
              <w:tblStyle w:val="15"/>
              <w:tblpPr w:leftFromText="180" w:rightFromText="180" w:vertAnchor="text" w:horzAnchor="margin" w:tblpXSpec="center" w:tblpY="434"/>
              <w:tblW w:w="8897" w:type="dxa"/>
              <w:tblInd w:w="0" w:type="dxa"/>
              <w:tblLayout w:type="fixed"/>
              <w:tblCellMar>
                <w:top w:w="0" w:type="dxa"/>
                <w:left w:w="108" w:type="dxa"/>
                <w:bottom w:w="0" w:type="dxa"/>
                <w:right w:w="108" w:type="dxa"/>
              </w:tblCellMar>
            </w:tblPr>
            <w:tblGrid>
              <w:gridCol w:w="1809"/>
              <w:gridCol w:w="3261"/>
              <w:gridCol w:w="3827"/>
            </w:tblGrid>
            <w:tr>
              <w:tblPrEx>
                <w:tblCellMar>
                  <w:top w:w="0" w:type="dxa"/>
                  <w:left w:w="108" w:type="dxa"/>
                  <w:bottom w:w="0" w:type="dxa"/>
                  <w:right w:w="108" w:type="dxa"/>
                </w:tblCellMar>
              </w:tblPrEx>
              <w:trPr>
                <w:trHeight w:val="330" w:hRule="atLeast"/>
              </w:trPr>
              <w:tc>
                <w:tcPr>
                  <w:tcW w:w="18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b/>
                      <w:kern w:val="0"/>
                      <w:szCs w:val="21"/>
                    </w:rPr>
                  </w:pPr>
                  <w:r>
                    <w:rPr>
                      <w:rFonts w:hint="eastAsia" w:ascii="Times New Roman" w:hAnsi="宋体"/>
                      <w:b/>
                      <w:kern w:val="0"/>
                      <w:szCs w:val="21"/>
                    </w:rPr>
                    <w:t>毕业要求</w:t>
                  </w:r>
                </w:p>
              </w:tc>
              <w:tc>
                <w:tcPr>
                  <w:tcW w:w="326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kern w:val="0"/>
                      <w:szCs w:val="21"/>
                    </w:rPr>
                  </w:pPr>
                  <w:r>
                    <w:rPr>
                      <w:rFonts w:hint="eastAsia" w:ascii="Times New Roman" w:hAnsi="宋体"/>
                      <w:b/>
                      <w:kern w:val="0"/>
                      <w:szCs w:val="21"/>
                    </w:rPr>
                    <w:t>指标点</w:t>
                  </w:r>
                </w:p>
              </w:tc>
              <w:tc>
                <w:tcPr>
                  <w:tcW w:w="3827"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kern w:val="0"/>
                      <w:szCs w:val="21"/>
                    </w:rPr>
                  </w:pPr>
                  <w:r>
                    <w:rPr>
                      <w:rFonts w:hint="eastAsia" w:ascii="Times New Roman" w:hAnsi="Times New Roman"/>
                      <w:b/>
                      <w:kern w:val="0"/>
                      <w:sz w:val="20"/>
                      <w:szCs w:val="20"/>
                    </w:rPr>
                    <w:t>主要支撑课程及支撑强度，用</w:t>
                  </w:r>
                  <w:r>
                    <w:rPr>
                      <w:rFonts w:ascii="Times New Roman" w:hAnsi="Times New Roman"/>
                      <w:b/>
                      <w:kern w:val="0"/>
                      <w:sz w:val="20"/>
                      <w:szCs w:val="20"/>
                    </w:rPr>
                    <w:t>“H</w:t>
                  </w:r>
                  <w:r>
                    <w:rPr>
                      <w:rFonts w:hint="eastAsia" w:ascii="Times New Roman" w:hAnsi="Times New Roman"/>
                      <w:b/>
                      <w:kern w:val="0"/>
                      <w:sz w:val="20"/>
                      <w:szCs w:val="20"/>
                    </w:rPr>
                    <w:t>（强）</w:t>
                  </w:r>
                  <w:r>
                    <w:rPr>
                      <w:rFonts w:ascii="Times New Roman" w:hAnsi="Times New Roman"/>
                      <w:b/>
                      <w:kern w:val="0"/>
                      <w:sz w:val="20"/>
                      <w:szCs w:val="20"/>
                    </w:rPr>
                    <w:t>”“M</w:t>
                  </w:r>
                  <w:r>
                    <w:rPr>
                      <w:rFonts w:hint="eastAsia" w:ascii="Times New Roman" w:hAnsi="Times New Roman"/>
                      <w:b/>
                      <w:kern w:val="0"/>
                      <w:sz w:val="20"/>
                      <w:szCs w:val="20"/>
                    </w:rPr>
                    <w:t>（中）</w:t>
                  </w:r>
                  <w:r>
                    <w:rPr>
                      <w:rFonts w:ascii="Times New Roman" w:hAnsi="Times New Roman"/>
                      <w:b/>
                      <w:kern w:val="0"/>
                      <w:sz w:val="20"/>
                      <w:szCs w:val="20"/>
                    </w:rPr>
                    <w:t>”“L</w:t>
                  </w:r>
                  <w:r>
                    <w:rPr>
                      <w:rFonts w:hint="eastAsia" w:ascii="Times New Roman" w:hAnsi="Times New Roman"/>
                      <w:b/>
                      <w:kern w:val="0"/>
                      <w:sz w:val="20"/>
                      <w:szCs w:val="20"/>
                    </w:rPr>
                    <w:t>（弱）</w:t>
                  </w:r>
                  <w:r>
                    <w:rPr>
                      <w:rFonts w:ascii="Times New Roman" w:hAnsi="Times New Roman"/>
                      <w:b/>
                      <w:kern w:val="0"/>
                      <w:sz w:val="20"/>
                      <w:szCs w:val="20"/>
                    </w:rPr>
                    <w:t>”</w:t>
                  </w:r>
                  <w:r>
                    <w:rPr>
                      <w:rFonts w:hint="eastAsia" w:ascii="Times New Roman" w:hAnsi="Times New Roman"/>
                      <w:b/>
                      <w:kern w:val="0"/>
                      <w:sz w:val="20"/>
                      <w:szCs w:val="20"/>
                    </w:rPr>
                    <w:t>表示</w:t>
                  </w:r>
                  <w:r>
                    <w:rPr>
                      <w:rFonts w:ascii="Times New Roman" w:hAnsi="Times New Roman"/>
                      <w:b/>
                      <w:kern w:val="0"/>
                      <w:szCs w:val="21"/>
                    </w:rPr>
                    <w:t xml:space="preserve"> </w:t>
                  </w:r>
                </w:p>
              </w:tc>
            </w:tr>
            <w:tr>
              <w:tblPrEx>
                <w:tblCellMar>
                  <w:top w:w="0" w:type="dxa"/>
                  <w:left w:w="108" w:type="dxa"/>
                  <w:bottom w:w="0" w:type="dxa"/>
                  <w:right w:w="108" w:type="dxa"/>
                </w:tblCellMar>
              </w:tblPrEx>
              <w:trPr>
                <w:trHeight w:val="660" w:hRule="atLeast"/>
              </w:trPr>
              <w:tc>
                <w:tcPr>
                  <w:tcW w:w="18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8.</w:t>
                  </w:r>
                  <w:r>
                    <w:rPr>
                      <w:rFonts w:hint="eastAsia" w:ascii="Times New Roman" w:hAnsi="宋体"/>
                      <w:kern w:val="0"/>
                      <w:sz w:val="18"/>
                      <w:szCs w:val="18"/>
                    </w:rPr>
                    <w:t>具有良好的职业道德。理解并遵守职业道德、伦理责任以及工程实践的规范。</w:t>
                  </w:r>
                </w:p>
              </w:tc>
              <w:tc>
                <w:tcPr>
                  <w:tcW w:w="3261" w:type="dxa"/>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8.1</w:t>
                  </w:r>
                  <w:r>
                    <w:rPr>
                      <w:rFonts w:hint="eastAsia" w:ascii="Times New Roman" w:hAnsi="宋体"/>
                      <w:kern w:val="0"/>
                      <w:sz w:val="18"/>
                      <w:szCs w:val="18"/>
                    </w:rPr>
                    <w:t>具有良好的思想素质和社会道德。</w:t>
                  </w:r>
                </w:p>
              </w:tc>
              <w:tc>
                <w:tcPr>
                  <w:tcW w:w="3827" w:type="dxa"/>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sz w:val="18"/>
                      <w:szCs w:val="18"/>
                    </w:rPr>
                  </w:pPr>
                  <w:r>
                    <w:rPr>
                      <w:rFonts w:hint="eastAsia" w:ascii="Times New Roman" w:hAnsi="宋体"/>
                      <w:sz w:val="18"/>
                      <w:szCs w:val="18"/>
                    </w:rPr>
                    <w:t>思想道德修养和法律</w:t>
                  </w:r>
                  <w:r>
                    <w:rPr>
                      <w:rFonts w:ascii="Times New Roman" w:hAnsi="Times New Roman"/>
                      <w:sz w:val="18"/>
                      <w:szCs w:val="18"/>
                    </w:rPr>
                    <w:t>L</w:t>
                  </w:r>
                </w:p>
              </w:tc>
            </w:tr>
            <w:tr>
              <w:tblPrEx>
                <w:tblCellMar>
                  <w:top w:w="0" w:type="dxa"/>
                  <w:left w:w="108" w:type="dxa"/>
                  <w:bottom w:w="0" w:type="dxa"/>
                  <w:right w:w="108" w:type="dxa"/>
                </w:tblCellMar>
              </w:tblPrEx>
              <w:trPr>
                <w:trHeight w:val="739"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8.2</w:t>
                  </w:r>
                  <w:r>
                    <w:rPr>
                      <w:rFonts w:hint="eastAsia" w:ascii="Times New Roman" w:hAnsi="宋体"/>
                      <w:kern w:val="0"/>
                      <w:sz w:val="18"/>
                      <w:szCs w:val="18"/>
                    </w:rPr>
                    <w:t>具有正确的世界观和人生观。</w:t>
                  </w:r>
                </w:p>
              </w:tc>
              <w:tc>
                <w:tcPr>
                  <w:tcW w:w="382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8"/>
                      <w:szCs w:val="18"/>
                    </w:rPr>
                  </w:pPr>
                  <w:r>
                    <w:rPr>
                      <w:rFonts w:hint="eastAsia" w:ascii="Times New Roman" w:hAnsi="宋体"/>
                      <w:sz w:val="18"/>
                      <w:szCs w:val="18"/>
                    </w:rPr>
                    <w:t>马克思主义基本原理概论</w:t>
                  </w:r>
                  <w:r>
                    <w:rPr>
                      <w:rFonts w:ascii="Times New Roman" w:hAnsi="Times New Roman"/>
                      <w:sz w:val="18"/>
                      <w:szCs w:val="18"/>
                    </w:rPr>
                    <w:t>L</w:t>
                  </w:r>
                  <w:r>
                    <w:rPr>
                      <w:rFonts w:hint="eastAsia" w:ascii="Times New Roman" w:hAnsi="宋体"/>
                      <w:sz w:val="18"/>
                      <w:szCs w:val="18"/>
                    </w:rPr>
                    <w:t>；毛泽东思想和中国特色社会主义理论体系概论</w:t>
                  </w:r>
                  <w:r>
                    <w:rPr>
                      <w:rFonts w:ascii="Times New Roman" w:hAnsi="Times New Roman"/>
                      <w:sz w:val="18"/>
                      <w:szCs w:val="18"/>
                    </w:rPr>
                    <w:t>L</w:t>
                  </w:r>
                  <w:r>
                    <w:rPr>
                      <w:rFonts w:hint="eastAsia" w:ascii="Times New Roman" w:hAnsi="宋体"/>
                      <w:sz w:val="18"/>
                      <w:szCs w:val="18"/>
                    </w:rPr>
                    <w:t>；中国近现代史纲要</w:t>
                  </w:r>
                  <w:r>
                    <w:rPr>
                      <w:rFonts w:ascii="Times New Roman" w:hAnsi="Times New Roman"/>
                      <w:sz w:val="18"/>
                      <w:szCs w:val="18"/>
                    </w:rPr>
                    <w:t>L</w:t>
                  </w:r>
                  <w:r>
                    <w:rPr>
                      <w:rFonts w:hint="eastAsia" w:ascii="Times New Roman" w:hAnsi="宋体"/>
                      <w:sz w:val="18"/>
                      <w:szCs w:val="18"/>
                    </w:rPr>
                    <w:t>；大学生心理健康</w:t>
                  </w:r>
                  <w:r>
                    <w:rPr>
                      <w:rFonts w:ascii="Times New Roman" w:hAnsi="Times New Roman"/>
                      <w:sz w:val="18"/>
                      <w:szCs w:val="18"/>
                    </w:rPr>
                    <w:t>L</w:t>
                  </w:r>
                </w:p>
              </w:tc>
            </w:tr>
            <w:tr>
              <w:tblPrEx>
                <w:tblCellMar>
                  <w:top w:w="0" w:type="dxa"/>
                  <w:left w:w="108" w:type="dxa"/>
                  <w:bottom w:w="0" w:type="dxa"/>
                  <w:right w:w="108" w:type="dxa"/>
                </w:tblCellMar>
              </w:tblPrEx>
              <w:trPr>
                <w:trHeight w:val="642"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8.3</w:t>
                  </w:r>
                  <w:r>
                    <w:rPr>
                      <w:rFonts w:hint="eastAsia" w:ascii="Times New Roman" w:hAnsi="宋体"/>
                      <w:kern w:val="0"/>
                      <w:sz w:val="18"/>
                      <w:szCs w:val="18"/>
                    </w:rPr>
                    <w:t>具有社会责任感。</w:t>
                  </w:r>
                </w:p>
              </w:tc>
              <w:tc>
                <w:tcPr>
                  <w:tcW w:w="3827" w:type="dxa"/>
                  <w:tcBorders>
                    <w:top w:val="single" w:color="auto" w:sz="4" w:space="0"/>
                    <w:left w:val="nil"/>
                    <w:bottom w:val="single" w:color="auto" w:sz="4" w:space="0"/>
                    <w:right w:val="single" w:color="auto" w:sz="4" w:space="0"/>
                  </w:tcBorders>
                  <w:vAlign w:val="center"/>
                </w:tcPr>
                <w:p>
                  <w:pPr>
                    <w:widowControl/>
                    <w:rPr>
                      <w:rFonts w:ascii="Times New Roman" w:hAnsi="Times New Roman"/>
                      <w:sz w:val="18"/>
                      <w:szCs w:val="18"/>
                    </w:rPr>
                  </w:pPr>
                  <w:r>
                    <w:rPr>
                      <w:rFonts w:hint="eastAsia" w:ascii="Times New Roman" w:hAnsi="宋体"/>
                      <w:sz w:val="18"/>
                      <w:szCs w:val="18"/>
                    </w:rPr>
                    <w:t>中国近代史纲要</w:t>
                  </w:r>
                  <w:r>
                    <w:rPr>
                      <w:rFonts w:ascii="Times New Roman" w:hAnsi="Times New Roman"/>
                      <w:sz w:val="18"/>
                      <w:szCs w:val="18"/>
                    </w:rPr>
                    <w:t>L</w:t>
                  </w:r>
                  <w:r>
                    <w:rPr>
                      <w:rFonts w:hint="eastAsia" w:ascii="Times New Roman" w:hAnsi="宋体"/>
                      <w:sz w:val="18"/>
                      <w:szCs w:val="18"/>
                    </w:rPr>
                    <w:t>；形势与政策</w:t>
                  </w:r>
                  <w:r>
                    <w:rPr>
                      <w:rFonts w:ascii="Times New Roman" w:hAnsi="Times New Roman"/>
                      <w:sz w:val="18"/>
                      <w:szCs w:val="18"/>
                    </w:rPr>
                    <w:t>L</w:t>
                  </w:r>
                </w:p>
              </w:tc>
            </w:tr>
            <w:tr>
              <w:tblPrEx>
                <w:tblCellMar>
                  <w:top w:w="0" w:type="dxa"/>
                  <w:left w:w="108" w:type="dxa"/>
                  <w:bottom w:w="0" w:type="dxa"/>
                  <w:right w:w="108" w:type="dxa"/>
                </w:tblCellMar>
              </w:tblPrEx>
              <w:trPr>
                <w:trHeight w:val="942"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8.4</w:t>
                  </w:r>
                  <w:r>
                    <w:rPr>
                      <w:rFonts w:hint="eastAsia" w:ascii="Times New Roman" w:hAnsi="宋体"/>
                      <w:kern w:val="0"/>
                      <w:sz w:val="18"/>
                      <w:szCs w:val="18"/>
                    </w:rPr>
                    <w:t>能够在工程实践中理解并遵守工程职业道德和规范，履行职责。</w:t>
                  </w:r>
                  <w:r>
                    <w:rPr>
                      <w:rFonts w:ascii="Times New Roman" w:hAnsi="Times New Roman"/>
                      <w:kern w:val="0"/>
                      <w:sz w:val="18"/>
                      <w:szCs w:val="18"/>
                    </w:rPr>
                    <w:t xml:space="preserve"> </w:t>
                  </w:r>
                </w:p>
              </w:tc>
              <w:tc>
                <w:tcPr>
                  <w:tcW w:w="382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8"/>
                      <w:szCs w:val="18"/>
                    </w:rPr>
                  </w:pPr>
                  <w:r>
                    <w:rPr>
                      <w:rFonts w:hint="eastAsia" w:ascii="Times New Roman" w:hAnsi="宋体"/>
                      <w:sz w:val="18"/>
                      <w:szCs w:val="18"/>
                    </w:rPr>
                    <w:t>思想道德修养和法律基础</w:t>
                  </w:r>
                  <w:r>
                    <w:rPr>
                      <w:rFonts w:ascii="Times New Roman" w:hAnsi="Times New Roman"/>
                      <w:sz w:val="18"/>
                      <w:szCs w:val="18"/>
                    </w:rPr>
                    <w:t>L</w:t>
                  </w:r>
                  <w:r>
                    <w:rPr>
                      <w:rFonts w:hint="eastAsia" w:ascii="Times New Roman" w:hAnsi="宋体"/>
                      <w:sz w:val="18"/>
                      <w:szCs w:val="18"/>
                    </w:rPr>
                    <w:t>；技术实习</w:t>
                  </w:r>
                  <w:r>
                    <w:rPr>
                      <w:rFonts w:ascii="Times New Roman" w:hAnsi="Times New Roman"/>
                      <w:sz w:val="18"/>
                      <w:szCs w:val="18"/>
                    </w:rPr>
                    <w:t>M</w:t>
                  </w:r>
                  <w:r>
                    <w:rPr>
                      <w:rFonts w:hint="eastAsia" w:ascii="Times New Roman" w:hAnsi="宋体"/>
                      <w:sz w:val="18"/>
                      <w:szCs w:val="18"/>
                    </w:rPr>
                    <w:t>；毕业设计（论文）</w:t>
                  </w:r>
                  <w:r>
                    <w:rPr>
                      <w:rFonts w:ascii="Times New Roman" w:hAnsi="Times New Roman"/>
                      <w:sz w:val="18"/>
                      <w:szCs w:val="18"/>
                    </w:rPr>
                    <w:t>H</w:t>
                  </w:r>
                </w:p>
              </w:tc>
            </w:tr>
            <w:tr>
              <w:tblPrEx>
                <w:tblCellMar>
                  <w:top w:w="0" w:type="dxa"/>
                  <w:left w:w="108" w:type="dxa"/>
                  <w:bottom w:w="0" w:type="dxa"/>
                  <w:right w:w="108" w:type="dxa"/>
                </w:tblCellMar>
              </w:tblPrEx>
              <w:trPr>
                <w:trHeight w:val="1020" w:hRule="atLeast"/>
              </w:trPr>
              <w:tc>
                <w:tcPr>
                  <w:tcW w:w="18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9.</w:t>
                  </w:r>
                  <w:r>
                    <w:rPr>
                      <w:rFonts w:hint="eastAsia" w:ascii="Times New Roman" w:hAnsi="宋体"/>
                      <w:kern w:val="0"/>
                      <w:sz w:val="18"/>
                      <w:szCs w:val="18"/>
                    </w:rPr>
                    <w:t>具备独立工作与团队协作能力。作为个人、团队成员或领导能在不同部门或组织或多学科环境中有效地发挥作用；在多学科交叉的智能建造工程活动中发挥作用，具有国际视野、跨文化交流、竞争与沟通合作能力，包括能够理解和撰写效果良好的报告和设计文件，进行有效的陈述。</w:t>
                  </w:r>
                </w:p>
              </w:tc>
              <w:tc>
                <w:tcPr>
                  <w:tcW w:w="3261" w:type="dxa"/>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9.1</w:t>
                  </w:r>
                  <w:r>
                    <w:rPr>
                      <w:rFonts w:hint="eastAsia" w:ascii="Times New Roman" w:hAnsi="宋体"/>
                      <w:kern w:val="0"/>
                      <w:sz w:val="18"/>
                      <w:szCs w:val="18"/>
                    </w:rPr>
                    <w:t>能够在多学科背景下的团队中承担个体或团队成员的角色。</w:t>
                  </w:r>
                </w:p>
              </w:tc>
              <w:tc>
                <w:tcPr>
                  <w:tcW w:w="3827" w:type="dxa"/>
                  <w:tcBorders>
                    <w:top w:val="single" w:color="auto" w:sz="4" w:space="0"/>
                    <w:left w:val="nil"/>
                    <w:bottom w:val="single" w:color="auto" w:sz="4" w:space="0"/>
                    <w:right w:val="single" w:color="auto" w:sz="4" w:space="0"/>
                  </w:tcBorders>
                  <w:vAlign w:val="center"/>
                </w:tcPr>
                <w:p>
                  <w:pPr>
                    <w:widowControl/>
                    <w:spacing w:line="260" w:lineRule="exact"/>
                    <w:rPr>
                      <w:rFonts w:ascii="Times New Roman" w:hAnsi="Times New Roman"/>
                      <w:sz w:val="18"/>
                      <w:szCs w:val="18"/>
                    </w:rPr>
                  </w:pPr>
                  <w:r>
                    <w:rPr>
                      <w:rFonts w:hint="eastAsia" w:ascii="Times New Roman" w:hAnsi="宋体"/>
                      <w:sz w:val="18"/>
                      <w:szCs w:val="18"/>
                    </w:rPr>
                    <w:t>相关课程设计</w:t>
                  </w:r>
                  <w:r>
                    <w:rPr>
                      <w:rFonts w:ascii="Times New Roman" w:hAnsi="Times New Roman"/>
                      <w:sz w:val="18"/>
                      <w:szCs w:val="18"/>
                    </w:rPr>
                    <w:t>M</w:t>
                  </w:r>
                  <w:r>
                    <w:rPr>
                      <w:rFonts w:hint="eastAsia" w:ascii="Times New Roman" w:hAnsi="宋体"/>
                      <w:sz w:val="18"/>
                      <w:szCs w:val="18"/>
                    </w:rPr>
                    <w:t>；智能测绘实习H；工程地质实习</w:t>
                  </w:r>
                  <w:r>
                    <w:rPr>
                      <w:rFonts w:ascii="Times New Roman" w:hAnsi="Times New Roman"/>
                      <w:sz w:val="18"/>
                      <w:szCs w:val="18"/>
                    </w:rPr>
                    <w:t>M</w:t>
                  </w:r>
                  <w:r>
                    <w:rPr>
                      <w:rFonts w:hint="eastAsia" w:ascii="Times New Roman" w:hAnsi="宋体"/>
                      <w:sz w:val="18"/>
                      <w:szCs w:val="18"/>
                    </w:rPr>
                    <w:t>；认识实习</w:t>
                  </w:r>
                  <w:r>
                    <w:rPr>
                      <w:rFonts w:ascii="Times New Roman" w:hAnsi="Times New Roman"/>
                      <w:sz w:val="18"/>
                      <w:szCs w:val="18"/>
                    </w:rPr>
                    <w:t>M</w:t>
                  </w:r>
                  <w:r>
                    <w:rPr>
                      <w:rFonts w:hint="eastAsia" w:ascii="Times New Roman" w:hAnsi="宋体"/>
                      <w:sz w:val="18"/>
                      <w:szCs w:val="18"/>
                    </w:rPr>
                    <w:t>；生产实习</w:t>
                  </w:r>
                  <w:r>
                    <w:rPr>
                      <w:rFonts w:ascii="Times New Roman" w:hAnsi="Times New Roman"/>
                      <w:sz w:val="18"/>
                      <w:szCs w:val="18"/>
                    </w:rPr>
                    <w:t>M</w:t>
                  </w:r>
                  <w:r>
                    <w:rPr>
                      <w:rFonts w:hint="eastAsia" w:ascii="Times New Roman" w:hAnsi="宋体"/>
                      <w:sz w:val="18"/>
                      <w:szCs w:val="18"/>
                    </w:rPr>
                    <w:t>；毕业设计</w:t>
                  </w:r>
                  <w:r>
                    <w:rPr>
                      <w:rFonts w:ascii="Times New Roman" w:hAnsi="Times New Roman"/>
                      <w:sz w:val="18"/>
                      <w:szCs w:val="18"/>
                    </w:rPr>
                    <w:t>M</w:t>
                  </w:r>
                </w:p>
              </w:tc>
            </w:tr>
            <w:tr>
              <w:tblPrEx>
                <w:tblCellMar>
                  <w:top w:w="0" w:type="dxa"/>
                  <w:left w:w="108" w:type="dxa"/>
                  <w:bottom w:w="0" w:type="dxa"/>
                  <w:right w:w="108" w:type="dxa"/>
                </w:tblCellMar>
              </w:tblPrEx>
              <w:trPr>
                <w:trHeight w:val="559"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9.2</w:t>
                  </w:r>
                  <w:r>
                    <w:rPr>
                      <w:rFonts w:hint="eastAsia" w:ascii="Times New Roman" w:hAnsi="宋体"/>
                      <w:kern w:val="0"/>
                      <w:sz w:val="18"/>
                      <w:szCs w:val="18"/>
                    </w:rPr>
                    <w:t>具有技术团队的构建、运行、协调和负责的能力。</w:t>
                  </w:r>
                </w:p>
              </w:tc>
              <w:tc>
                <w:tcPr>
                  <w:tcW w:w="3827" w:type="dxa"/>
                  <w:tcBorders>
                    <w:top w:val="single" w:color="auto" w:sz="4" w:space="0"/>
                    <w:left w:val="nil"/>
                    <w:bottom w:val="single" w:color="auto" w:sz="4" w:space="0"/>
                    <w:right w:val="single" w:color="auto" w:sz="4" w:space="0"/>
                  </w:tcBorders>
                  <w:vAlign w:val="center"/>
                </w:tcPr>
                <w:p>
                  <w:pPr>
                    <w:widowControl/>
                    <w:rPr>
                      <w:rFonts w:ascii="Times New Roman" w:hAnsi="Times New Roman"/>
                      <w:sz w:val="18"/>
                      <w:szCs w:val="18"/>
                    </w:rPr>
                  </w:pPr>
                  <w:r>
                    <w:rPr>
                      <w:rFonts w:hint="eastAsia" w:ascii="Times New Roman" w:hAnsi="宋体"/>
                      <w:sz w:val="18"/>
                      <w:szCs w:val="18"/>
                    </w:rPr>
                    <w:t>模块课课程设计</w:t>
                  </w:r>
                  <w:r>
                    <w:rPr>
                      <w:rFonts w:ascii="Times New Roman" w:hAnsi="Times New Roman"/>
                      <w:sz w:val="18"/>
                      <w:szCs w:val="18"/>
                    </w:rPr>
                    <w:t>M</w:t>
                  </w:r>
                  <w:r>
                    <w:rPr>
                      <w:rFonts w:hint="eastAsia" w:ascii="Times New Roman" w:hAnsi="宋体"/>
                      <w:sz w:val="18"/>
                      <w:szCs w:val="18"/>
                    </w:rPr>
                    <w:t>；毕业设计</w:t>
                  </w:r>
                  <w:r>
                    <w:rPr>
                      <w:rFonts w:ascii="Times New Roman" w:hAnsi="Times New Roman"/>
                      <w:sz w:val="18"/>
                      <w:szCs w:val="18"/>
                    </w:rPr>
                    <w:t>H</w:t>
                  </w:r>
                </w:p>
              </w:tc>
            </w:tr>
            <w:tr>
              <w:tblPrEx>
                <w:tblCellMar>
                  <w:top w:w="0" w:type="dxa"/>
                  <w:left w:w="108" w:type="dxa"/>
                  <w:bottom w:w="0" w:type="dxa"/>
                  <w:right w:w="108" w:type="dxa"/>
                </w:tblCellMar>
              </w:tblPrEx>
              <w:trPr>
                <w:trHeight w:val="559" w:hRule="atLeast"/>
              </w:trPr>
              <w:tc>
                <w:tcPr>
                  <w:tcW w:w="1809" w:type="dxa"/>
                  <w:vMerge w:val="restart"/>
                  <w:tcBorders>
                    <w:top w:val="single" w:color="auto" w:sz="4" w:space="0"/>
                    <w:left w:val="single" w:color="auto" w:sz="4" w:space="0"/>
                    <w:right w:val="single" w:color="auto" w:sz="4" w:space="0"/>
                  </w:tcBorders>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10.</w:t>
                  </w:r>
                  <w:r>
                    <w:rPr>
                      <w:rFonts w:hint="eastAsia" w:ascii="Times New Roman" w:hAnsi="宋体"/>
                      <w:kern w:val="0"/>
                      <w:sz w:val="18"/>
                      <w:szCs w:val="18"/>
                    </w:rPr>
                    <w:t>具有较强的组织协调能力和沟通交流能力。在智能建造工程活动中，能通过起草可实施的报告和设计文件，进行有效陈述并能与团队成员、工程界和社会进行有效地沟通，从而给予和接受报告和设计文件，进行有效陈述并能与团队成员、工程界和社会进行有效地沟通，从而给予和接受指导。</w:t>
                  </w:r>
                </w:p>
              </w:tc>
              <w:tc>
                <w:tcPr>
                  <w:tcW w:w="3261"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Times New Roman" w:hAnsi="Times New Roman"/>
                      <w:kern w:val="0"/>
                      <w:sz w:val="18"/>
                      <w:szCs w:val="18"/>
                    </w:rPr>
                  </w:pPr>
                  <w:r>
                    <w:rPr>
                      <w:rFonts w:ascii="Times New Roman" w:hAnsi="Times New Roman"/>
                      <w:kern w:val="0"/>
                      <w:sz w:val="18"/>
                      <w:szCs w:val="18"/>
                    </w:rPr>
                    <w:t>10.1</w:t>
                  </w:r>
                  <w:r>
                    <w:rPr>
                      <w:rFonts w:hint="eastAsia" w:ascii="Times New Roman" w:hAnsi="宋体"/>
                      <w:kern w:val="0"/>
                      <w:sz w:val="18"/>
                      <w:szCs w:val="18"/>
                    </w:rPr>
                    <w:t>具备就复杂工程问题进行准确有效的陈述发言、清晰表达或回应指令的能力，以及具备撰写报告和设计文稿的能力。</w:t>
                  </w:r>
                </w:p>
              </w:tc>
              <w:tc>
                <w:tcPr>
                  <w:tcW w:w="3827"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sz w:val="18"/>
                      <w:szCs w:val="18"/>
                    </w:rPr>
                  </w:pPr>
                  <w:r>
                    <w:rPr>
                      <w:rFonts w:hint="eastAsia" w:ascii="Times New Roman" w:hAnsi="宋体"/>
                      <w:sz w:val="18"/>
                      <w:szCs w:val="18"/>
                    </w:rPr>
                    <w:t>专业英语</w:t>
                  </w:r>
                  <w:r>
                    <w:rPr>
                      <w:rFonts w:ascii="Times New Roman" w:hAnsi="Times New Roman"/>
                      <w:sz w:val="18"/>
                      <w:szCs w:val="18"/>
                    </w:rPr>
                    <w:t>L</w:t>
                  </w:r>
                  <w:r>
                    <w:rPr>
                      <w:rFonts w:hint="eastAsia" w:ascii="Times New Roman" w:hAnsi="宋体"/>
                      <w:sz w:val="18"/>
                      <w:szCs w:val="18"/>
                    </w:rPr>
                    <w:t>；文献检索与科技论文写作M；生产实习</w:t>
                  </w:r>
                  <w:r>
                    <w:rPr>
                      <w:rFonts w:ascii="Times New Roman" w:hAnsi="Times New Roman"/>
                      <w:sz w:val="18"/>
                      <w:szCs w:val="18"/>
                    </w:rPr>
                    <w:t>M</w:t>
                  </w:r>
                  <w:r>
                    <w:rPr>
                      <w:rFonts w:hint="eastAsia" w:ascii="Times New Roman" w:hAnsi="宋体"/>
                      <w:sz w:val="18"/>
                      <w:szCs w:val="18"/>
                    </w:rPr>
                    <w:t>；毕业设计（论文）</w:t>
                  </w:r>
                  <w:r>
                    <w:rPr>
                      <w:rFonts w:ascii="Times New Roman" w:hAnsi="Times New Roman"/>
                      <w:sz w:val="18"/>
                      <w:szCs w:val="18"/>
                    </w:rPr>
                    <w:t>H</w:t>
                  </w:r>
                </w:p>
              </w:tc>
            </w:tr>
            <w:tr>
              <w:tblPrEx>
                <w:tblCellMar>
                  <w:top w:w="0" w:type="dxa"/>
                  <w:left w:w="108" w:type="dxa"/>
                  <w:bottom w:w="0" w:type="dxa"/>
                  <w:right w:w="108" w:type="dxa"/>
                </w:tblCellMar>
              </w:tblPrEx>
              <w:trPr>
                <w:trHeight w:val="559" w:hRule="atLeast"/>
              </w:trPr>
              <w:tc>
                <w:tcPr>
                  <w:tcW w:w="1809" w:type="dxa"/>
                  <w:vMerge w:val="continue"/>
                  <w:tcBorders>
                    <w:left w:val="single" w:color="auto" w:sz="4" w:space="0"/>
                    <w:right w:val="single" w:color="auto" w:sz="4" w:space="0"/>
                  </w:tcBorders>
                  <w:vAlign w:val="center"/>
                </w:tcPr>
                <w:p>
                  <w:pPr>
                    <w:widowControl/>
                    <w:jc w:val="left"/>
                    <w:rPr>
                      <w:rFonts w:ascii="Times New Roman" w:hAnsi="Times New Roman"/>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18"/>
                      <w:szCs w:val="18"/>
                    </w:rPr>
                  </w:pPr>
                  <w:r>
                    <w:rPr>
                      <w:rFonts w:ascii="Times New Roman" w:hAnsi="Times New Roman"/>
                      <w:kern w:val="0"/>
                      <w:sz w:val="18"/>
                      <w:szCs w:val="18"/>
                    </w:rPr>
                    <w:t>10.2</w:t>
                  </w:r>
                  <w:r>
                    <w:rPr>
                      <w:rFonts w:hint="eastAsia" w:ascii="Times New Roman" w:hAnsi="宋体"/>
                      <w:kern w:val="0"/>
                      <w:sz w:val="18"/>
                      <w:szCs w:val="18"/>
                    </w:rPr>
                    <w:t>具备一般的外文科技文献阅读理解能力和外文写作能力，对智能建造领域国际前沿有基本了解。</w:t>
                  </w:r>
                </w:p>
              </w:tc>
              <w:tc>
                <w:tcPr>
                  <w:tcW w:w="3827" w:type="dxa"/>
                  <w:tcBorders>
                    <w:top w:val="single" w:color="auto" w:sz="4" w:space="0"/>
                    <w:left w:val="nil"/>
                    <w:bottom w:val="single" w:color="auto" w:sz="4" w:space="0"/>
                    <w:right w:val="single" w:color="auto" w:sz="4" w:space="0"/>
                  </w:tcBorders>
                  <w:vAlign w:val="center"/>
                </w:tcPr>
                <w:p>
                  <w:pPr>
                    <w:widowControl/>
                    <w:rPr>
                      <w:rFonts w:ascii="Times New Roman" w:hAnsi="宋体"/>
                      <w:sz w:val="18"/>
                      <w:szCs w:val="18"/>
                    </w:rPr>
                  </w:pPr>
                  <w:r>
                    <w:rPr>
                      <w:rFonts w:hint="eastAsia" w:ascii="Times New Roman" w:hAnsi="宋体"/>
                      <w:sz w:val="18"/>
                      <w:szCs w:val="18"/>
                    </w:rPr>
                    <w:t>专业英语</w:t>
                  </w:r>
                  <w:r>
                    <w:rPr>
                      <w:rFonts w:ascii="Times New Roman" w:hAnsi="Times New Roman"/>
                      <w:sz w:val="18"/>
                      <w:szCs w:val="18"/>
                    </w:rPr>
                    <w:t>L</w:t>
                  </w:r>
                  <w:r>
                    <w:rPr>
                      <w:rFonts w:hint="eastAsia" w:ascii="Times New Roman" w:hAnsi="宋体"/>
                      <w:sz w:val="18"/>
                      <w:szCs w:val="18"/>
                    </w:rPr>
                    <w:t>；文献检索与科技论文写作</w:t>
                  </w:r>
                  <w:r>
                    <w:rPr>
                      <w:rFonts w:ascii="Times New Roman" w:hAnsi="Times New Roman"/>
                      <w:sz w:val="18"/>
                      <w:szCs w:val="18"/>
                    </w:rPr>
                    <w:t>M</w:t>
                  </w:r>
                  <w:r>
                    <w:rPr>
                      <w:rFonts w:hint="eastAsia" w:ascii="Times New Roman" w:hAnsi="宋体"/>
                      <w:sz w:val="18"/>
                      <w:szCs w:val="18"/>
                    </w:rPr>
                    <w:t>；智能建造概论</w:t>
                  </w:r>
                  <w:r>
                    <w:rPr>
                      <w:rFonts w:ascii="Times New Roman" w:hAnsi="Times New Roman"/>
                      <w:sz w:val="18"/>
                      <w:szCs w:val="18"/>
                    </w:rPr>
                    <w:t>M</w:t>
                  </w:r>
                  <w:r>
                    <w:rPr>
                      <w:rFonts w:hint="eastAsia" w:ascii="Times New Roman" w:hAnsi="宋体"/>
                      <w:sz w:val="18"/>
                      <w:szCs w:val="18"/>
                    </w:rPr>
                    <w:t>；生产实习</w:t>
                  </w:r>
                  <w:r>
                    <w:rPr>
                      <w:rFonts w:ascii="Times New Roman" w:hAnsi="Times New Roman"/>
                      <w:sz w:val="18"/>
                      <w:szCs w:val="18"/>
                    </w:rPr>
                    <w:t>M</w:t>
                  </w:r>
                </w:p>
              </w:tc>
            </w:tr>
            <w:tr>
              <w:tblPrEx>
                <w:tblCellMar>
                  <w:top w:w="0" w:type="dxa"/>
                  <w:left w:w="108" w:type="dxa"/>
                  <w:bottom w:w="0" w:type="dxa"/>
                  <w:right w:w="108" w:type="dxa"/>
                </w:tblCellMar>
              </w:tblPrEx>
              <w:trPr>
                <w:trHeight w:val="559" w:hRule="atLeast"/>
              </w:trPr>
              <w:tc>
                <w:tcPr>
                  <w:tcW w:w="18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18"/>
                      <w:szCs w:val="18"/>
                    </w:rPr>
                  </w:pPr>
                  <w:r>
                    <w:rPr>
                      <w:rFonts w:ascii="Times New Roman" w:hAnsi="Times New Roman"/>
                      <w:kern w:val="0"/>
                      <w:sz w:val="18"/>
                      <w:szCs w:val="18"/>
                    </w:rPr>
                    <w:t>10.3</w:t>
                  </w:r>
                  <w:r>
                    <w:rPr>
                      <w:rFonts w:hint="eastAsia" w:ascii="Times New Roman" w:hAnsi="宋体"/>
                      <w:kern w:val="0"/>
                      <w:sz w:val="18"/>
                      <w:szCs w:val="18"/>
                    </w:rPr>
                    <w:t>能够在跨文化背景下进行沟通和交流。</w:t>
                  </w:r>
                </w:p>
              </w:tc>
              <w:tc>
                <w:tcPr>
                  <w:tcW w:w="3827" w:type="dxa"/>
                  <w:tcBorders>
                    <w:top w:val="single" w:color="auto" w:sz="4" w:space="0"/>
                    <w:left w:val="nil"/>
                    <w:bottom w:val="single" w:color="auto" w:sz="4" w:space="0"/>
                    <w:right w:val="single" w:color="auto" w:sz="4" w:space="0"/>
                  </w:tcBorders>
                  <w:vAlign w:val="center"/>
                </w:tcPr>
                <w:p>
                  <w:pPr>
                    <w:widowControl/>
                    <w:rPr>
                      <w:rFonts w:ascii="Times New Roman" w:hAnsi="宋体"/>
                      <w:sz w:val="18"/>
                      <w:szCs w:val="18"/>
                    </w:rPr>
                  </w:pPr>
                  <w:r>
                    <w:rPr>
                      <w:rFonts w:hint="eastAsia" w:ascii="Times New Roman" w:hAnsi="宋体"/>
                      <w:sz w:val="18"/>
                      <w:szCs w:val="18"/>
                    </w:rPr>
                    <w:t>大学英语</w:t>
                  </w:r>
                  <w:r>
                    <w:rPr>
                      <w:rFonts w:ascii="Times New Roman" w:hAnsi="Times New Roman"/>
                      <w:sz w:val="18"/>
                      <w:szCs w:val="18"/>
                    </w:rPr>
                    <w:t>L</w:t>
                  </w:r>
                  <w:r>
                    <w:rPr>
                      <w:rFonts w:hint="eastAsia" w:ascii="Times New Roman" w:hAnsi="宋体"/>
                      <w:sz w:val="18"/>
                      <w:szCs w:val="18"/>
                    </w:rPr>
                    <w:t>；</w:t>
                  </w:r>
                  <w:r>
                    <w:rPr>
                      <w:rFonts w:ascii="Times New Roman" w:hAnsi="Times New Roman"/>
                      <w:sz w:val="18"/>
                      <w:szCs w:val="18"/>
                    </w:rPr>
                    <w:t xml:space="preserve"> </w:t>
                  </w:r>
                  <w:r>
                    <w:rPr>
                      <w:rFonts w:hint="eastAsia" w:ascii="Times New Roman" w:hAnsi="宋体"/>
                      <w:sz w:val="18"/>
                      <w:szCs w:val="18"/>
                    </w:rPr>
                    <w:t>专业英语</w:t>
                  </w:r>
                  <w:r>
                    <w:rPr>
                      <w:rFonts w:ascii="Times New Roman" w:hAnsi="Times New Roman"/>
                      <w:sz w:val="18"/>
                      <w:szCs w:val="18"/>
                    </w:rPr>
                    <w:t>M</w:t>
                  </w:r>
                  <w:r>
                    <w:rPr>
                      <w:rFonts w:hint="eastAsia" w:ascii="Times New Roman" w:hAnsi="宋体"/>
                      <w:sz w:val="18"/>
                      <w:szCs w:val="18"/>
                    </w:rPr>
                    <w:t>；国际工程施工管理</w:t>
                  </w:r>
                  <w:r>
                    <w:rPr>
                      <w:rFonts w:ascii="Times New Roman" w:hAnsi="Times New Roman"/>
                      <w:sz w:val="18"/>
                      <w:szCs w:val="18"/>
                    </w:rPr>
                    <w:t>M</w:t>
                  </w:r>
                  <w:r>
                    <w:rPr>
                      <w:rFonts w:hint="eastAsia" w:ascii="Times New Roman" w:hAnsi="宋体"/>
                      <w:sz w:val="18"/>
                      <w:szCs w:val="18"/>
                    </w:rPr>
                    <w:t>；毕业设计（论文）</w:t>
                  </w:r>
                  <w:r>
                    <w:rPr>
                      <w:rFonts w:ascii="Times New Roman" w:hAnsi="Times New Roman"/>
                      <w:sz w:val="18"/>
                      <w:szCs w:val="18"/>
                    </w:rPr>
                    <w:t>H</w:t>
                  </w:r>
                </w:p>
              </w:tc>
            </w:tr>
          </w:tbl>
          <w:p>
            <w:pPr>
              <w:rPr>
                <w:rFonts w:ascii="Times New Roman" w:hAnsi="Times New Roman"/>
                <w:b/>
                <w:sz w:val="28"/>
                <w:szCs w:val="28"/>
              </w:rPr>
            </w:pPr>
          </w:p>
          <w:p>
            <w:pPr>
              <w:rPr>
                <w:rFonts w:ascii="Times New Roman" w:hAnsi="Times New Roman"/>
                <w:b/>
                <w:sz w:val="28"/>
                <w:szCs w:val="28"/>
              </w:rPr>
            </w:pPr>
          </w:p>
          <w:p>
            <w:pPr>
              <w:jc w:val="center"/>
              <w:rPr>
                <w:rFonts w:ascii="Times New Roman" w:hAnsi="Times New Roman"/>
                <w:b/>
                <w:bCs/>
                <w:color w:val="000000"/>
                <w:sz w:val="24"/>
                <w:szCs w:val="24"/>
              </w:rPr>
            </w:pPr>
          </w:p>
          <w:p>
            <w:pPr>
              <w:jc w:val="center"/>
              <w:rPr>
                <w:rFonts w:ascii="Times New Roman" w:hAnsi="Times New Roman"/>
                <w:b/>
                <w:bCs/>
                <w:color w:val="000000"/>
                <w:sz w:val="24"/>
                <w:szCs w:val="24"/>
              </w:rPr>
            </w:pPr>
          </w:p>
          <w:p>
            <w:pPr>
              <w:jc w:val="center"/>
              <w:rPr>
                <w:rFonts w:ascii="Times New Roman" w:hAnsi="Times New Roman"/>
                <w:b/>
                <w:bCs/>
                <w:color w:val="000000"/>
                <w:sz w:val="24"/>
                <w:szCs w:val="24"/>
              </w:rPr>
            </w:pPr>
          </w:p>
          <w:p>
            <w:pPr>
              <w:jc w:val="center"/>
              <w:rPr>
                <w:rFonts w:ascii="Times New Roman" w:hAnsi="Times New Roman"/>
                <w:b/>
                <w:bCs/>
                <w:color w:val="000000"/>
                <w:sz w:val="24"/>
                <w:szCs w:val="24"/>
              </w:rPr>
            </w:pPr>
          </w:p>
          <w:p>
            <w:pPr>
              <w:spacing w:line="540" w:lineRule="exact"/>
              <w:rPr>
                <w:rFonts w:ascii="Times New Roman" w:hAnsi="Times New Roman"/>
                <w:szCs w:val="32"/>
              </w:rPr>
            </w:pPr>
            <w:r>
              <w:rPr>
                <w:rFonts w:hint="eastAsia" w:ascii="Times New Roman" w:hAnsi="宋体"/>
                <w:szCs w:val="32"/>
              </w:rPr>
              <w:t>续表：</w:t>
            </w:r>
          </w:p>
          <w:p>
            <w:pPr>
              <w:jc w:val="center"/>
              <w:rPr>
                <w:rFonts w:ascii="Times New Roman" w:hAnsi="Times New Roman"/>
                <w:b/>
                <w:bCs/>
                <w:color w:val="000000"/>
                <w:sz w:val="24"/>
                <w:szCs w:val="24"/>
              </w:rPr>
            </w:pPr>
          </w:p>
          <w:p>
            <w:pPr>
              <w:jc w:val="center"/>
              <w:rPr>
                <w:rFonts w:ascii="Times New Roman" w:hAnsi="Times New Roman"/>
                <w:b/>
                <w:bCs/>
                <w:sz w:val="24"/>
                <w:szCs w:val="24"/>
              </w:rPr>
            </w:pPr>
            <w:r>
              <w:rPr>
                <w:rFonts w:hint="eastAsia" w:ascii="Times New Roman" w:hAnsi="宋体"/>
                <w:b/>
                <w:bCs/>
                <w:color w:val="000000"/>
                <w:sz w:val="24"/>
                <w:szCs w:val="24"/>
              </w:rPr>
              <w:t>表</w:t>
            </w:r>
            <w:r>
              <w:rPr>
                <w:rFonts w:ascii="Times New Roman" w:hAnsi="Times New Roman"/>
                <w:b/>
                <w:bCs/>
                <w:color w:val="000000"/>
                <w:sz w:val="24"/>
                <w:szCs w:val="24"/>
              </w:rPr>
              <w:t xml:space="preserve">2  </w:t>
            </w:r>
            <w:r>
              <w:rPr>
                <w:rFonts w:hint="eastAsia" w:ascii="Times New Roman"/>
                <w:b/>
                <w:sz w:val="24"/>
                <w:szCs w:val="24"/>
              </w:rPr>
              <w:t>毕业要求达成矩阵</w:t>
            </w:r>
          </w:p>
          <w:tbl>
            <w:tblPr>
              <w:tblStyle w:val="15"/>
              <w:tblpPr w:leftFromText="180" w:rightFromText="180" w:vertAnchor="text" w:horzAnchor="margin" w:tblpY="434"/>
              <w:tblW w:w="9180" w:type="dxa"/>
              <w:tblInd w:w="0" w:type="dxa"/>
              <w:tblLayout w:type="fixed"/>
              <w:tblCellMar>
                <w:top w:w="0" w:type="dxa"/>
                <w:left w:w="108" w:type="dxa"/>
                <w:bottom w:w="0" w:type="dxa"/>
                <w:right w:w="108" w:type="dxa"/>
              </w:tblCellMar>
            </w:tblPr>
            <w:tblGrid>
              <w:gridCol w:w="1809"/>
              <w:gridCol w:w="3261"/>
              <w:gridCol w:w="4110"/>
            </w:tblGrid>
            <w:tr>
              <w:tblPrEx>
                <w:tblCellMar>
                  <w:top w:w="0" w:type="dxa"/>
                  <w:left w:w="108" w:type="dxa"/>
                  <w:bottom w:w="0" w:type="dxa"/>
                  <w:right w:w="108" w:type="dxa"/>
                </w:tblCellMar>
              </w:tblPrEx>
              <w:trPr>
                <w:trHeight w:val="330" w:hRule="atLeast"/>
              </w:trPr>
              <w:tc>
                <w:tcPr>
                  <w:tcW w:w="18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b/>
                      <w:kern w:val="0"/>
                      <w:sz w:val="20"/>
                      <w:szCs w:val="20"/>
                    </w:rPr>
                  </w:pPr>
                  <w:r>
                    <w:rPr>
                      <w:rFonts w:hint="eastAsia" w:ascii="Times New Roman" w:hAnsi="宋体"/>
                      <w:b/>
                      <w:kern w:val="0"/>
                      <w:sz w:val="20"/>
                      <w:szCs w:val="20"/>
                    </w:rPr>
                    <w:t>毕业要求</w:t>
                  </w:r>
                </w:p>
              </w:tc>
              <w:tc>
                <w:tcPr>
                  <w:tcW w:w="326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kern w:val="0"/>
                      <w:sz w:val="20"/>
                      <w:szCs w:val="20"/>
                    </w:rPr>
                  </w:pPr>
                  <w:r>
                    <w:rPr>
                      <w:rFonts w:hint="eastAsia" w:ascii="Times New Roman" w:hAnsi="宋体"/>
                      <w:b/>
                      <w:kern w:val="0"/>
                      <w:sz w:val="20"/>
                      <w:szCs w:val="20"/>
                    </w:rPr>
                    <w:t>指标点</w:t>
                  </w:r>
                </w:p>
              </w:tc>
              <w:tc>
                <w:tcPr>
                  <w:tcW w:w="411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b/>
                      <w:kern w:val="0"/>
                      <w:sz w:val="20"/>
                      <w:szCs w:val="20"/>
                    </w:rPr>
                  </w:pPr>
                  <w:r>
                    <w:rPr>
                      <w:rFonts w:hint="eastAsia" w:ascii="Times New Roman" w:hAnsi="宋体"/>
                      <w:b/>
                      <w:kern w:val="0"/>
                      <w:sz w:val="20"/>
                      <w:szCs w:val="20"/>
                    </w:rPr>
                    <w:t>主要支撑课程及支撑强度，用</w:t>
                  </w:r>
                  <w:r>
                    <w:rPr>
                      <w:rFonts w:ascii="Times New Roman" w:hAnsi="Times New Roman"/>
                      <w:b/>
                      <w:kern w:val="0"/>
                      <w:sz w:val="20"/>
                      <w:szCs w:val="20"/>
                    </w:rPr>
                    <w:t>“H</w:t>
                  </w:r>
                  <w:r>
                    <w:rPr>
                      <w:rFonts w:hint="eastAsia" w:ascii="Times New Roman" w:hAnsi="宋体"/>
                      <w:b/>
                      <w:kern w:val="0"/>
                      <w:sz w:val="20"/>
                      <w:szCs w:val="20"/>
                    </w:rPr>
                    <w:t>（强）</w:t>
                  </w:r>
                  <w:r>
                    <w:rPr>
                      <w:rFonts w:ascii="Times New Roman" w:hAnsi="Times New Roman"/>
                      <w:b/>
                      <w:kern w:val="0"/>
                      <w:sz w:val="20"/>
                      <w:szCs w:val="20"/>
                    </w:rPr>
                    <w:t>”“M</w:t>
                  </w:r>
                  <w:r>
                    <w:rPr>
                      <w:rFonts w:hint="eastAsia" w:ascii="Times New Roman" w:hAnsi="宋体"/>
                      <w:b/>
                      <w:kern w:val="0"/>
                      <w:sz w:val="20"/>
                      <w:szCs w:val="20"/>
                    </w:rPr>
                    <w:t>（中）</w:t>
                  </w:r>
                  <w:r>
                    <w:rPr>
                      <w:rFonts w:ascii="Times New Roman" w:hAnsi="Times New Roman"/>
                      <w:b/>
                      <w:kern w:val="0"/>
                      <w:sz w:val="20"/>
                      <w:szCs w:val="20"/>
                    </w:rPr>
                    <w:t>”“L</w:t>
                  </w:r>
                  <w:r>
                    <w:rPr>
                      <w:rFonts w:hint="eastAsia" w:ascii="Times New Roman" w:hAnsi="宋体"/>
                      <w:b/>
                      <w:kern w:val="0"/>
                      <w:sz w:val="20"/>
                      <w:szCs w:val="20"/>
                    </w:rPr>
                    <w:t>（弱）</w:t>
                  </w:r>
                  <w:r>
                    <w:rPr>
                      <w:rFonts w:ascii="Times New Roman" w:hAnsi="Times New Roman"/>
                      <w:b/>
                      <w:kern w:val="0"/>
                      <w:sz w:val="20"/>
                      <w:szCs w:val="20"/>
                    </w:rPr>
                    <w:t>”</w:t>
                  </w:r>
                  <w:r>
                    <w:rPr>
                      <w:rFonts w:hint="eastAsia" w:ascii="Times New Roman" w:hAnsi="宋体"/>
                      <w:b/>
                      <w:kern w:val="0"/>
                      <w:sz w:val="20"/>
                      <w:szCs w:val="20"/>
                    </w:rPr>
                    <w:t>表示</w:t>
                  </w:r>
                  <w:r>
                    <w:rPr>
                      <w:rFonts w:ascii="Times New Roman" w:hAnsi="Times New Roman"/>
                      <w:b/>
                      <w:kern w:val="0"/>
                      <w:sz w:val="20"/>
                      <w:szCs w:val="20"/>
                    </w:rPr>
                    <w:t xml:space="preserve"> </w:t>
                  </w:r>
                </w:p>
              </w:tc>
            </w:tr>
            <w:tr>
              <w:tblPrEx>
                <w:tblCellMar>
                  <w:top w:w="0" w:type="dxa"/>
                  <w:left w:w="108" w:type="dxa"/>
                  <w:bottom w:w="0" w:type="dxa"/>
                  <w:right w:w="108" w:type="dxa"/>
                </w:tblCellMar>
              </w:tblPrEx>
              <w:trPr>
                <w:trHeight w:val="1822" w:hRule="atLeast"/>
              </w:trPr>
              <w:tc>
                <w:tcPr>
                  <w:tcW w:w="18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11.</w:t>
                  </w:r>
                  <w:r>
                    <w:rPr>
                      <w:rFonts w:hint="eastAsia" w:ascii="Times New Roman" w:hAnsi="宋体"/>
                      <w:kern w:val="0"/>
                      <w:sz w:val="18"/>
                      <w:szCs w:val="18"/>
                    </w:rPr>
                    <w:t>掌握智能建造工程领域的管理和经济决策的基本知识，对工程领域的管理和经济决策的基本知识，对智能建造工程实践问题，具有较好的技术经济分析与评价、生产组织管理与协调能力；好的技术经济分析与评价、生产组织管理与协调能力。</w:t>
                  </w:r>
                </w:p>
              </w:tc>
              <w:tc>
                <w:tcPr>
                  <w:tcW w:w="3261"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Times New Roman" w:hAnsi="Times New Roman"/>
                      <w:kern w:val="0"/>
                      <w:sz w:val="18"/>
                      <w:szCs w:val="18"/>
                    </w:rPr>
                  </w:pPr>
                  <w:r>
                    <w:rPr>
                      <w:rFonts w:ascii="Times New Roman" w:hAnsi="Times New Roman"/>
                      <w:kern w:val="0"/>
                      <w:sz w:val="18"/>
                      <w:szCs w:val="18"/>
                    </w:rPr>
                    <w:t>11.1</w:t>
                  </w:r>
                  <w:r>
                    <w:rPr>
                      <w:rFonts w:hint="eastAsia" w:ascii="Times New Roman" w:hAnsi="宋体"/>
                      <w:kern w:val="0"/>
                      <w:sz w:val="18"/>
                      <w:szCs w:val="18"/>
                    </w:rPr>
                    <w:t>具备工程管理与经济决策的一般知识。</w:t>
                  </w:r>
                </w:p>
              </w:tc>
              <w:tc>
                <w:tcPr>
                  <w:tcW w:w="411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sz w:val="18"/>
                      <w:szCs w:val="18"/>
                    </w:rPr>
                  </w:pPr>
                  <w:r>
                    <w:rPr>
                      <w:rFonts w:hint="eastAsia" w:ascii="Times New Roman" w:hAnsi="宋体"/>
                      <w:sz w:val="18"/>
                      <w:szCs w:val="18"/>
                    </w:rPr>
                    <w:t>工程经济</w:t>
                  </w:r>
                  <w:r>
                    <w:rPr>
                      <w:rFonts w:ascii="Times New Roman" w:hAnsi="Times New Roman"/>
                      <w:sz w:val="18"/>
                      <w:szCs w:val="18"/>
                    </w:rPr>
                    <w:t>M</w:t>
                  </w:r>
                  <w:r>
                    <w:rPr>
                      <w:rFonts w:hint="eastAsia" w:ascii="Times New Roman" w:hAnsi="宋体"/>
                      <w:sz w:val="18"/>
                      <w:szCs w:val="18"/>
                    </w:rPr>
                    <w:t>；工程项目智能管理</w:t>
                  </w:r>
                  <w:r>
                    <w:rPr>
                      <w:rFonts w:ascii="Times New Roman" w:hAnsi="Times New Roman"/>
                      <w:sz w:val="18"/>
                      <w:szCs w:val="18"/>
                    </w:rPr>
                    <w:t>M</w:t>
                  </w:r>
                  <w:r>
                    <w:rPr>
                      <w:rFonts w:hint="eastAsia" w:ascii="Times New Roman" w:hAnsi="宋体"/>
                      <w:sz w:val="18"/>
                      <w:szCs w:val="18"/>
                    </w:rPr>
                    <w:t>；认识实习</w:t>
                  </w:r>
                  <w:r>
                    <w:rPr>
                      <w:rFonts w:ascii="Times New Roman" w:hAnsi="Times New Roman"/>
                      <w:sz w:val="18"/>
                      <w:szCs w:val="18"/>
                    </w:rPr>
                    <w:t>M</w:t>
                  </w:r>
                  <w:r>
                    <w:rPr>
                      <w:rFonts w:hint="eastAsia" w:ascii="Times New Roman" w:hAnsi="宋体"/>
                      <w:sz w:val="18"/>
                      <w:szCs w:val="18"/>
                    </w:rPr>
                    <w:t>；大学生职业规划</w:t>
                  </w:r>
                  <w:r>
                    <w:rPr>
                      <w:rFonts w:ascii="Times New Roman" w:hAnsi="Times New Roman"/>
                      <w:sz w:val="18"/>
                      <w:szCs w:val="18"/>
                    </w:rPr>
                    <w:t>L</w:t>
                  </w:r>
                </w:p>
              </w:tc>
            </w:tr>
            <w:tr>
              <w:tblPrEx>
                <w:tblCellMar>
                  <w:top w:w="0" w:type="dxa"/>
                  <w:left w:w="108" w:type="dxa"/>
                  <w:bottom w:w="0" w:type="dxa"/>
                  <w:right w:w="108" w:type="dxa"/>
                </w:tblCellMar>
              </w:tblPrEx>
              <w:trPr>
                <w:trHeight w:val="840"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11.2</w:t>
                  </w:r>
                  <w:r>
                    <w:rPr>
                      <w:rFonts w:hint="eastAsia" w:ascii="Times New Roman" w:hAnsi="宋体"/>
                      <w:kern w:val="0"/>
                      <w:sz w:val="18"/>
                      <w:szCs w:val="18"/>
                    </w:rPr>
                    <w:t>具备在多学科环境中应用工程管理与经济决策方法的能力。</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8"/>
                      <w:szCs w:val="18"/>
                    </w:rPr>
                  </w:pPr>
                  <w:r>
                    <w:rPr>
                      <w:rFonts w:hint="eastAsia" w:ascii="Times New Roman" w:hAnsi="宋体"/>
                      <w:sz w:val="18"/>
                      <w:szCs w:val="18"/>
                    </w:rPr>
                    <w:t>大学生创新创业基础</w:t>
                  </w:r>
                  <w:r>
                    <w:rPr>
                      <w:rFonts w:ascii="Times New Roman" w:hAnsi="Times New Roman"/>
                      <w:sz w:val="18"/>
                      <w:szCs w:val="18"/>
                    </w:rPr>
                    <w:t>L</w:t>
                  </w:r>
                  <w:r>
                    <w:rPr>
                      <w:rFonts w:hint="eastAsia" w:ascii="Times New Roman" w:hAnsi="宋体"/>
                      <w:sz w:val="18"/>
                      <w:szCs w:val="18"/>
                    </w:rPr>
                    <w:t>；生产实习</w:t>
                  </w:r>
                  <w:r>
                    <w:rPr>
                      <w:rFonts w:ascii="Times New Roman" w:hAnsi="Times New Roman"/>
                      <w:sz w:val="18"/>
                      <w:szCs w:val="18"/>
                    </w:rPr>
                    <w:t>M</w:t>
                  </w:r>
                </w:p>
              </w:tc>
            </w:tr>
            <w:tr>
              <w:tblPrEx>
                <w:tblCellMar>
                  <w:top w:w="0" w:type="dxa"/>
                  <w:left w:w="108" w:type="dxa"/>
                  <w:bottom w:w="0" w:type="dxa"/>
                  <w:right w:w="108" w:type="dxa"/>
                </w:tblCellMar>
              </w:tblPrEx>
              <w:trPr>
                <w:trHeight w:val="780" w:hRule="atLeast"/>
              </w:trPr>
              <w:tc>
                <w:tcPr>
                  <w:tcW w:w="18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12.</w:t>
                  </w:r>
                  <w:r>
                    <w:rPr>
                      <w:rFonts w:hint="eastAsia" w:ascii="Times New Roman" w:hAnsi="宋体"/>
                      <w:kern w:val="0"/>
                      <w:sz w:val="18"/>
                      <w:szCs w:val="18"/>
                    </w:rPr>
                    <w:t>具有创新意识和思想，掌握在解决智能建造工程问题中所运用的创新方法，并具有终身自我教育的意识、不断学习和适应发展的能力。</w:t>
                  </w:r>
                </w:p>
              </w:tc>
              <w:tc>
                <w:tcPr>
                  <w:tcW w:w="3261" w:type="dxa"/>
                  <w:tcBorders>
                    <w:top w:val="single" w:color="auto" w:sz="4" w:space="0"/>
                    <w:left w:val="nil"/>
                    <w:bottom w:val="single" w:color="auto" w:sz="4" w:space="0"/>
                    <w:right w:val="single" w:color="auto" w:sz="4" w:space="0"/>
                  </w:tcBorders>
                  <w:vAlign w:val="center"/>
                </w:tcPr>
                <w:p>
                  <w:pPr>
                    <w:widowControl/>
                    <w:spacing w:line="260" w:lineRule="exact"/>
                    <w:jc w:val="left"/>
                    <w:rPr>
                      <w:rFonts w:ascii="Times New Roman" w:hAnsi="Times New Roman"/>
                      <w:kern w:val="0"/>
                      <w:sz w:val="18"/>
                      <w:szCs w:val="18"/>
                    </w:rPr>
                  </w:pPr>
                  <w:r>
                    <w:rPr>
                      <w:rFonts w:ascii="Times New Roman" w:hAnsi="Times New Roman"/>
                      <w:kern w:val="0"/>
                      <w:sz w:val="18"/>
                      <w:szCs w:val="18"/>
                    </w:rPr>
                    <w:t>12.1</w:t>
                  </w:r>
                  <w:r>
                    <w:rPr>
                      <w:rFonts w:hint="eastAsia" w:ascii="Times New Roman" w:hAnsi="宋体"/>
                      <w:kern w:val="0"/>
                      <w:sz w:val="18"/>
                      <w:szCs w:val="18"/>
                    </w:rPr>
                    <w:t>有积极向上的价值观，具备不断拓展知识面和终身学习、适应发展的能力。</w:t>
                  </w:r>
                </w:p>
              </w:tc>
              <w:tc>
                <w:tcPr>
                  <w:tcW w:w="411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Times New Roman" w:hAnsi="Times New Roman"/>
                      <w:sz w:val="18"/>
                      <w:szCs w:val="18"/>
                    </w:rPr>
                  </w:pPr>
                  <w:r>
                    <w:rPr>
                      <w:rFonts w:hint="eastAsia" w:ascii="Times New Roman" w:hAnsi="宋体"/>
                      <w:sz w:val="18"/>
                      <w:szCs w:val="18"/>
                    </w:rPr>
                    <w:t>毛泽东思想与中国特色社会主义理论体系概论</w:t>
                  </w:r>
                  <w:r>
                    <w:rPr>
                      <w:rFonts w:ascii="Times New Roman" w:hAnsi="Times New Roman"/>
                      <w:sz w:val="18"/>
                      <w:szCs w:val="18"/>
                    </w:rPr>
                    <w:t>L</w:t>
                  </w:r>
                  <w:r>
                    <w:rPr>
                      <w:rFonts w:hint="eastAsia" w:ascii="Times New Roman" w:hAnsi="宋体"/>
                      <w:sz w:val="18"/>
                      <w:szCs w:val="18"/>
                    </w:rPr>
                    <w:t>；智能建造概论</w:t>
                  </w:r>
                  <w:r>
                    <w:rPr>
                      <w:rFonts w:ascii="Times New Roman" w:hAnsi="Times New Roman"/>
                      <w:sz w:val="18"/>
                      <w:szCs w:val="18"/>
                    </w:rPr>
                    <w:t>M</w:t>
                  </w:r>
                  <w:r>
                    <w:rPr>
                      <w:rFonts w:hint="eastAsia" w:ascii="Times New Roman" w:hAnsi="宋体"/>
                      <w:sz w:val="18"/>
                      <w:szCs w:val="18"/>
                    </w:rPr>
                    <w:t>；形势与政策</w:t>
                  </w:r>
                  <w:r>
                    <w:rPr>
                      <w:rFonts w:ascii="Times New Roman" w:hAnsi="Times New Roman"/>
                      <w:sz w:val="18"/>
                      <w:szCs w:val="18"/>
                    </w:rPr>
                    <w:t>L</w:t>
                  </w:r>
                  <w:r>
                    <w:rPr>
                      <w:rFonts w:hint="eastAsia" w:ascii="Times New Roman" w:hAnsi="宋体"/>
                      <w:sz w:val="18"/>
                      <w:szCs w:val="18"/>
                    </w:rPr>
                    <w:t>；大学生职业规划</w:t>
                  </w:r>
                  <w:r>
                    <w:rPr>
                      <w:rFonts w:ascii="Times New Roman" w:hAnsi="Times New Roman"/>
                      <w:sz w:val="18"/>
                      <w:szCs w:val="18"/>
                    </w:rPr>
                    <w:t>L</w:t>
                  </w:r>
                </w:p>
              </w:tc>
            </w:tr>
            <w:tr>
              <w:tblPrEx>
                <w:tblCellMar>
                  <w:top w:w="0" w:type="dxa"/>
                  <w:left w:w="108" w:type="dxa"/>
                  <w:bottom w:w="0" w:type="dxa"/>
                  <w:right w:w="108" w:type="dxa"/>
                </w:tblCellMar>
              </w:tblPrEx>
              <w:trPr>
                <w:trHeight w:val="1200"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12.2</w:t>
                  </w:r>
                  <w:r>
                    <w:rPr>
                      <w:rFonts w:hint="eastAsia" w:ascii="Times New Roman" w:hAnsi="宋体"/>
                      <w:kern w:val="0"/>
                      <w:sz w:val="18"/>
                      <w:szCs w:val="18"/>
                    </w:rPr>
                    <w:t>掌握良好的学习方法，具有一定的探索知识能力。</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8"/>
                      <w:szCs w:val="18"/>
                    </w:rPr>
                  </w:pPr>
                  <w:r>
                    <w:rPr>
                      <w:rFonts w:hint="eastAsia" w:ascii="Times New Roman" w:hAnsi="宋体"/>
                      <w:sz w:val="18"/>
                      <w:szCs w:val="18"/>
                    </w:rPr>
                    <w:t>智能建造概论</w:t>
                  </w:r>
                  <w:r>
                    <w:rPr>
                      <w:rFonts w:ascii="Times New Roman" w:hAnsi="Times New Roman"/>
                      <w:sz w:val="18"/>
                      <w:szCs w:val="18"/>
                    </w:rPr>
                    <w:t>M</w:t>
                  </w:r>
                  <w:r>
                    <w:rPr>
                      <w:rFonts w:hint="eastAsia" w:ascii="Times New Roman" w:hAnsi="宋体"/>
                      <w:sz w:val="18"/>
                      <w:szCs w:val="18"/>
                    </w:rPr>
                    <w:t>；毕业论文（设计）</w:t>
                  </w:r>
                  <w:r>
                    <w:rPr>
                      <w:rFonts w:ascii="Times New Roman" w:hAnsi="Times New Roman"/>
                      <w:sz w:val="18"/>
                      <w:szCs w:val="18"/>
                    </w:rPr>
                    <w:t>H</w:t>
                  </w:r>
                  <w:r>
                    <w:rPr>
                      <w:rFonts w:hint="eastAsia" w:ascii="Times New Roman" w:hAnsi="宋体"/>
                      <w:sz w:val="18"/>
                      <w:szCs w:val="18"/>
                    </w:rPr>
                    <w:t>；第二课堂</w:t>
                  </w:r>
                  <w:r>
                    <w:rPr>
                      <w:rFonts w:ascii="Times New Roman" w:hAnsi="Times New Roman"/>
                      <w:sz w:val="18"/>
                      <w:szCs w:val="18"/>
                    </w:rPr>
                    <w:t>L</w:t>
                  </w:r>
                </w:p>
              </w:tc>
            </w:tr>
            <w:tr>
              <w:tblPrEx>
                <w:tblCellMar>
                  <w:top w:w="0" w:type="dxa"/>
                  <w:left w:w="108" w:type="dxa"/>
                  <w:bottom w:w="0" w:type="dxa"/>
                  <w:right w:w="108" w:type="dxa"/>
                </w:tblCellMar>
              </w:tblPrEx>
              <w:trPr>
                <w:trHeight w:val="1481"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18"/>
                      <w:szCs w:val="18"/>
                    </w:rPr>
                  </w:pPr>
                </w:p>
              </w:tc>
              <w:tc>
                <w:tcPr>
                  <w:tcW w:w="326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 w:val="18"/>
                      <w:szCs w:val="18"/>
                    </w:rPr>
                  </w:pPr>
                  <w:r>
                    <w:rPr>
                      <w:rFonts w:ascii="Times New Roman" w:hAnsi="Times New Roman"/>
                      <w:kern w:val="0"/>
                      <w:sz w:val="18"/>
                      <w:szCs w:val="18"/>
                    </w:rPr>
                    <w:t>12.3</w:t>
                  </w:r>
                  <w:r>
                    <w:rPr>
                      <w:rFonts w:hint="eastAsia" w:ascii="Times New Roman" w:hAnsi="宋体"/>
                      <w:kern w:val="0"/>
                      <w:sz w:val="18"/>
                      <w:szCs w:val="18"/>
                    </w:rPr>
                    <w:t>具有了解和跟踪本专业学科发展趋势的能力。</w:t>
                  </w:r>
                </w:p>
              </w:tc>
              <w:tc>
                <w:tcPr>
                  <w:tcW w:w="411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8"/>
                      <w:szCs w:val="18"/>
                    </w:rPr>
                  </w:pPr>
                  <w:r>
                    <w:rPr>
                      <w:rFonts w:hint="eastAsia" w:ascii="Times New Roman" w:hAnsi="宋体"/>
                      <w:sz w:val="18"/>
                      <w:szCs w:val="18"/>
                    </w:rPr>
                    <w:t>智能建造概论</w:t>
                  </w:r>
                  <w:r>
                    <w:rPr>
                      <w:rFonts w:ascii="Times New Roman" w:hAnsi="Times New Roman"/>
                      <w:sz w:val="18"/>
                      <w:szCs w:val="18"/>
                    </w:rPr>
                    <w:t>M</w:t>
                  </w:r>
                  <w:r>
                    <w:rPr>
                      <w:rFonts w:hint="eastAsia" w:ascii="Times New Roman" w:hAnsi="宋体"/>
                      <w:sz w:val="18"/>
                      <w:szCs w:val="18"/>
                    </w:rPr>
                    <w:t>；生产实习</w:t>
                  </w:r>
                  <w:r>
                    <w:rPr>
                      <w:rFonts w:ascii="Times New Roman" w:hAnsi="Times New Roman"/>
                      <w:sz w:val="18"/>
                      <w:szCs w:val="18"/>
                    </w:rPr>
                    <w:t>M</w:t>
                  </w:r>
                  <w:r>
                    <w:rPr>
                      <w:rFonts w:hint="eastAsia" w:ascii="Times New Roman" w:hAnsi="宋体"/>
                      <w:sz w:val="18"/>
                      <w:szCs w:val="18"/>
                    </w:rPr>
                    <w:t>；毕业设计（论文）</w:t>
                  </w:r>
                  <w:r>
                    <w:rPr>
                      <w:rFonts w:ascii="Times New Roman" w:hAnsi="Times New Roman"/>
                      <w:sz w:val="18"/>
                      <w:szCs w:val="18"/>
                    </w:rPr>
                    <w:t>H</w:t>
                  </w:r>
                </w:p>
              </w:tc>
            </w:tr>
          </w:tbl>
          <w:p>
            <w:pPr>
              <w:spacing w:line="540" w:lineRule="exact"/>
              <w:rPr>
                <w:rFonts w:ascii="Times New Roman" w:hAnsi="Times New Roman"/>
                <w:b/>
                <w:bCs/>
                <w:sz w:val="24"/>
                <w:szCs w:val="32"/>
              </w:rPr>
            </w:pPr>
            <w:r>
              <w:rPr>
                <w:rFonts w:ascii="Times New Roman" w:hAnsi="Times New Roman"/>
                <w:b/>
                <w:bCs/>
                <w:sz w:val="24"/>
                <w:szCs w:val="32"/>
              </w:rPr>
              <w:t xml:space="preserve">  </w:t>
            </w:r>
          </w:p>
          <w:p>
            <w:pPr>
              <w:spacing w:line="540" w:lineRule="exact"/>
              <w:rPr>
                <w:rFonts w:ascii="Times New Roman" w:hAnsi="Times New Roman"/>
                <w:b/>
                <w:bCs/>
                <w:sz w:val="24"/>
                <w:szCs w:val="32"/>
              </w:rPr>
            </w:pPr>
          </w:p>
          <w:p>
            <w:pPr>
              <w:spacing w:line="540" w:lineRule="exact"/>
              <w:rPr>
                <w:rFonts w:ascii="Times New Roman" w:hAnsi="Times New Roman"/>
                <w:b/>
                <w:bCs/>
                <w:sz w:val="24"/>
                <w:szCs w:val="32"/>
              </w:rPr>
            </w:pPr>
          </w:p>
          <w:p>
            <w:pPr>
              <w:spacing w:line="540" w:lineRule="exact"/>
              <w:rPr>
                <w:rFonts w:ascii="Times New Roman" w:hAnsi="Times New Roman"/>
                <w:b/>
                <w:bCs/>
                <w:sz w:val="24"/>
                <w:szCs w:val="32"/>
              </w:rPr>
            </w:pPr>
          </w:p>
          <w:p>
            <w:pPr>
              <w:spacing w:line="540" w:lineRule="exact"/>
              <w:rPr>
                <w:rFonts w:hint="eastAsia" w:ascii="Times New Roman" w:hAnsi="宋体"/>
                <w:szCs w:val="32"/>
              </w:rPr>
            </w:pPr>
          </w:p>
          <w:p>
            <w:pPr>
              <w:spacing w:line="540" w:lineRule="exact"/>
              <w:rPr>
                <w:rFonts w:hint="eastAsia" w:ascii="Times New Roman" w:hAnsi="宋体"/>
                <w:szCs w:val="32"/>
              </w:rPr>
            </w:pPr>
          </w:p>
          <w:p>
            <w:pPr>
              <w:spacing w:line="540" w:lineRule="exact"/>
              <w:rPr>
                <w:rFonts w:hint="eastAsia" w:ascii="Times New Roman" w:hAnsi="宋体"/>
                <w:szCs w:val="32"/>
              </w:rPr>
            </w:pPr>
          </w:p>
          <w:p>
            <w:pPr>
              <w:spacing w:line="540" w:lineRule="exact"/>
              <w:rPr>
                <w:rFonts w:hint="eastAsia" w:ascii="Times New Roman" w:hAnsi="宋体"/>
                <w:szCs w:val="32"/>
              </w:rPr>
            </w:pPr>
          </w:p>
          <w:p>
            <w:pPr>
              <w:spacing w:line="540" w:lineRule="exact"/>
              <w:rPr>
                <w:rFonts w:hint="eastAsia" w:ascii="Times New Roman" w:hAnsi="宋体"/>
                <w:szCs w:val="32"/>
              </w:rPr>
            </w:pPr>
          </w:p>
          <w:p>
            <w:pPr>
              <w:spacing w:line="540" w:lineRule="exact"/>
              <w:jc w:val="both"/>
              <w:rPr>
                <w:rFonts w:ascii="Times New Roman" w:hAnsi="Times New Roman"/>
                <w:b/>
                <w:bCs/>
                <w:sz w:val="24"/>
                <w:szCs w:val="32"/>
              </w:rPr>
            </w:pPr>
            <w:r>
              <w:rPr>
                <w:rFonts w:hint="eastAsia" w:ascii="Times New Roman" w:hAnsi="宋体"/>
                <w:szCs w:val="32"/>
              </w:rPr>
              <w:t>附表</w:t>
            </w:r>
            <w:r>
              <w:rPr>
                <w:rFonts w:ascii="Times New Roman" w:hAnsi="Times New Roman"/>
                <w:szCs w:val="32"/>
              </w:rPr>
              <w:t>3</w:t>
            </w:r>
            <w:r>
              <w:rPr>
                <w:rFonts w:hint="eastAsia" w:ascii="Times New Roman" w:hAnsi="宋体"/>
                <w:szCs w:val="32"/>
              </w:rPr>
              <w:t>：</w:t>
            </w:r>
            <w:r>
              <w:rPr>
                <w:rFonts w:hint="eastAsia" w:ascii="Times New Roman" w:hAnsi="宋体"/>
                <w:szCs w:val="32"/>
                <w:lang w:val="en-US" w:eastAsia="zh-CN"/>
              </w:rPr>
              <w:t xml:space="preserve">                     </w:t>
            </w:r>
            <w:r>
              <w:rPr>
                <w:rFonts w:hint="eastAsia" w:ascii="Times New Roman" w:hAnsi="宋体"/>
                <w:b/>
                <w:bCs/>
                <w:sz w:val="24"/>
                <w:szCs w:val="32"/>
              </w:rPr>
              <w:t>表</w:t>
            </w:r>
            <w:r>
              <w:rPr>
                <w:rFonts w:ascii="Times New Roman" w:hAnsi="Times New Roman"/>
                <w:b/>
                <w:bCs/>
                <w:sz w:val="24"/>
                <w:szCs w:val="32"/>
              </w:rPr>
              <w:t xml:space="preserve">3.1  </w:t>
            </w:r>
            <w:r>
              <w:rPr>
                <w:rFonts w:hint="eastAsia" w:ascii="Times New Roman" w:hAnsi="宋体"/>
                <w:b/>
                <w:bCs/>
                <w:sz w:val="24"/>
                <w:szCs w:val="32"/>
              </w:rPr>
              <w:t>课程设置与教学进程计划表</w:t>
            </w:r>
          </w:p>
          <w:tbl>
            <w:tblPr>
              <w:tblStyle w:val="15"/>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0"/>
              <w:gridCol w:w="270"/>
              <w:gridCol w:w="846"/>
              <w:gridCol w:w="2990"/>
              <w:gridCol w:w="425"/>
              <w:gridCol w:w="425"/>
              <w:gridCol w:w="429"/>
              <w:gridCol w:w="425"/>
              <w:gridCol w:w="441"/>
              <w:gridCol w:w="283"/>
              <w:gridCol w:w="284"/>
              <w:gridCol w:w="425"/>
              <w:gridCol w:w="283"/>
              <w:gridCol w:w="284"/>
              <w:gridCol w:w="283"/>
              <w:gridCol w:w="284"/>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2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课程</w:t>
                  </w:r>
                </w:p>
                <w:p>
                  <w:pPr>
                    <w:spacing w:line="300" w:lineRule="exact"/>
                    <w:jc w:val="center"/>
                    <w:rPr>
                      <w:rFonts w:ascii="Times New Roman" w:hAnsi="Times New Roman"/>
                      <w:sz w:val="15"/>
                      <w:szCs w:val="15"/>
                    </w:rPr>
                  </w:pPr>
                  <w:r>
                    <w:rPr>
                      <w:rFonts w:hint="eastAsia" w:ascii="Times New Roman" w:hAnsi="Times New Roman"/>
                      <w:sz w:val="15"/>
                      <w:szCs w:val="15"/>
                    </w:rPr>
                    <w:t>类别</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课程编号</w:t>
                  </w:r>
                </w:p>
              </w:tc>
              <w:tc>
                <w:tcPr>
                  <w:tcW w:w="299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课程名称</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line="300" w:lineRule="exact"/>
                    <w:jc w:val="both"/>
                    <w:rPr>
                      <w:sz w:val="15"/>
                      <w:szCs w:val="15"/>
                      <w:lang w:val="en-US" w:eastAsia="zh-CN"/>
                    </w:rPr>
                  </w:pPr>
                  <w:r>
                    <w:rPr>
                      <w:rFonts w:hint="eastAsia"/>
                      <w:sz w:val="15"/>
                      <w:szCs w:val="15"/>
                      <w:lang w:val="en-US" w:eastAsia="zh-CN"/>
                    </w:rPr>
                    <w:t>学分</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left" w:pos="420"/>
                    </w:tabs>
                    <w:snapToGrid/>
                    <w:spacing w:line="300" w:lineRule="exact"/>
                    <w:jc w:val="both"/>
                    <w:rPr>
                      <w:sz w:val="15"/>
                      <w:szCs w:val="15"/>
                      <w:lang w:val="en-US" w:eastAsia="zh-CN"/>
                    </w:rPr>
                  </w:pPr>
                  <w:r>
                    <w:rPr>
                      <w:rFonts w:hint="eastAsia"/>
                      <w:sz w:val="15"/>
                      <w:szCs w:val="15"/>
                      <w:lang w:val="en-US" w:eastAsia="zh-CN"/>
                    </w:rPr>
                    <w:t>课内</w:t>
                  </w:r>
                </w:p>
                <w:p>
                  <w:pPr>
                    <w:pStyle w:val="10"/>
                    <w:pBdr>
                      <w:bottom w:val="none" w:color="auto" w:sz="0" w:space="0"/>
                    </w:pBdr>
                    <w:tabs>
                      <w:tab w:val="left" w:pos="420"/>
                    </w:tabs>
                    <w:snapToGrid/>
                    <w:spacing w:line="300" w:lineRule="exact"/>
                    <w:jc w:val="both"/>
                    <w:rPr>
                      <w:sz w:val="15"/>
                      <w:szCs w:val="15"/>
                      <w:lang w:val="en-US" w:eastAsia="zh-CN"/>
                    </w:rPr>
                  </w:pPr>
                  <w:r>
                    <w:rPr>
                      <w:rFonts w:hint="eastAsia"/>
                      <w:sz w:val="15"/>
                      <w:szCs w:val="15"/>
                      <w:lang w:val="en-US" w:eastAsia="zh-CN"/>
                    </w:rPr>
                    <w:t>学时</w:t>
                  </w:r>
                </w:p>
              </w:tc>
              <w:tc>
                <w:tcPr>
                  <w:tcW w:w="85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学时分配</w:t>
                  </w:r>
                </w:p>
              </w:tc>
              <w:tc>
                <w:tcPr>
                  <w:tcW w:w="2567"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各学期周学时数</w:t>
                  </w:r>
                </w:p>
              </w:tc>
              <w:tc>
                <w:tcPr>
                  <w:tcW w:w="64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备</w:t>
                  </w:r>
                </w:p>
                <w:p>
                  <w:pPr>
                    <w:spacing w:line="300" w:lineRule="exact"/>
                    <w:jc w:val="center"/>
                    <w:rPr>
                      <w:rFonts w:ascii="Times New Roman" w:hAnsi="Times New Roman"/>
                      <w:sz w:val="15"/>
                      <w:szCs w:val="15"/>
                    </w:rPr>
                  </w:pPr>
                  <w:r>
                    <w:rPr>
                      <w:rFonts w:hint="eastAsia" w:ascii="Times New Roman" w:hAnsi="Times New Roman"/>
                      <w:sz w:val="15"/>
                      <w:szCs w:val="15"/>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2" w:hRule="atLeast"/>
                <w:jc w:val="center"/>
              </w:trPr>
              <w:tc>
                <w:tcPr>
                  <w:tcW w:w="5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9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42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讲课</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实践</w:t>
                  </w:r>
                </w:p>
              </w:tc>
              <w:tc>
                <w:tcPr>
                  <w:tcW w:w="4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1</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2</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4</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5</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6</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7</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8</w:t>
                  </w: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4" w:hRule="atLeast"/>
                <w:jc w:val="center"/>
              </w:trPr>
              <w:tc>
                <w:tcPr>
                  <w:tcW w:w="5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9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4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4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16</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16</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16</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16</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16</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16</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8</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通识课</w:t>
                  </w:r>
                </w:p>
                <w:p>
                  <w:pPr>
                    <w:spacing w:line="300" w:lineRule="exact"/>
                    <w:jc w:val="center"/>
                    <w:rPr>
                      <w:rFonts w:ascii="Times New Roman" w:hAnsi="Times New Roman"/>
                      <w:sz w:val="15"/>
                      <w:szCs w:val="15"/>
                    </w:rPr>
                  </w:pPr>
                  <w:r>
                    <w:rPr>
                      <w:rFonts w:hint="eastAsia" w:ascii="Times New Roman" w:hAnsi="Times New Roman"/>
                      <w:sz w:val="15"/>
                      <w:szCs w:val="15"/>
                    </w:rPr>
                    <w:t>程</w:t>
                  </w:r>
                </w:p>
              </w:tc>
              <w:tc>
                <w:tcPr>
                  <w:tcW w:w="27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必修</w:t>
                  </w:r>
                  <w:r>
                    <w:rPr>
                      <w:rFonts w:ascii="Times New Roman" w:hAnsi="Times New Roman"/>
                      <w:sz w:val="15"/>
                      <w:szCs w:val="15"/>
                    </w:rPr>
                    <w:t xml:space="preserve"> </w:t>
                  </w:r>
                  <w:r>
                    <w:rPr>
                      <w:rFonts w:hint="eastAsia" w:ascii="Times New Roman" w:hAnsi="Times New Roman"/>
                      <w:sz w:val="15"/>
                      <w:szCs w:val="15"/>
                    </w:rPr>
                    <w:t>课</w:t>
                  </w: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kern w:val="0"/>
                      <w:sz w:val="15"/>
                      <w:szCs w:val="15"/>
                    </w:rPr>
                    <w:t>32110030</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hint="eastAsia" w:ascii="Times New Roman" w:hAnsi="宋体"/>
                      <w:sz w:val="15"/>
                      <w:szCs w:val="15"/>
                    </w:rPr>
                    <w:t>思想道德修养与法律基础</w:t>
                  </w:r>
                </w:p>
                <w:p>
                  <w:pPr>
                    <w:spacing w:line="200" w:lineRule="exact"/>
                    <w:rPr>
                      <w:rFonts w:ascii="Times New Roman" w:hAnsi="Times New Roman"/>
                      <w:sz w:val="15"/>
                      <w:szCs w:val="15"/>
                    </w:rPr>
                  </w:pPr>
                  <w:r>
                    <w:rPr>
                      <w:rFonts w:ascii="Times New Roman" w:hAnsi="Times New Roman"/>
                      <w:sz w:val="15"/>
                      <w:szCs w:val="15"/>
                    </w:rPr>
                    <w:t>Cultivation of Ethic Thought and Basis of Law</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48</w:t>
                  </w:r>
                </w:p>
              </w:tc>
              <w:tc>
                <w:tcPr>
                  <w:tcW w:w="4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48</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kern w:val="0"/>
                      <w:sz w:val="15"/>
                      <w:szCs w:val="15"/>
                    </w:rPr>
                    <w:t>32110070</w:t>
                  </w:r>
                </w:p>
              </w:tc>
              <w:tc>
                <w:tcPr>
                  <w:tcW w:w="2990" w:type="dxa"/>
                  <w:tcBorders>
                    <w:top w:val="single" w:color="auto" w:sz="4" w:space="0"/>
                    <w:left w:val="single" w:color="auto" w:sz="4" w:space="0"/>
                    <w:bottom w:val="single" w:color="auto" w:sz="4" w:space="0"/>
                    <w:right w:val="single" w:color="auto" w:sz="4" w:space="0"/>
                  </w:tcBorders>
                  <w:vAlign w:val="center"/>
                </w:tcPr>
                <w:p>
                  <w:pPr>
                    <w:spacing w:line="160" w:lineRule="exact"/>
                    <w:rPr>
                      <w:rFonts w:ascii="Times New Roman" w:hAnsi="Times New Roman"/>
                      <w:sz w:val="15"/>
                      <w:szCs w:val="15"/>
                    </w:rPr>
                  </w:pPr>
                  <w:r>
                    <w:rPr>
                      <w:rFonts w:hint="eastAsia" w:ascii="Times New Roman" w:hAnsi="宋体"/>
                      <w:sz w:val="15"/>
                      <w:szCs w:val="15"/>
                    </w:rPr>
                    <w:t>毛泽东思想与中国特色社会主义理论体系概论</w:t>
                  </w:r>
                </w:p>
                <w:p>
                  <w:pPr>
                    <w:spacing w:line="160" w:lineRule="exact"/>
                    <w:rPr>
                      <w:rFonts w:ascii="Times New Roman" w:hAnsi="Times New Roman"/>
                      <w:sz w:val="15"/>
                      <w:szCs w:val="15"/>
                    </w:rPr>
                  </w:pPr>
                  <w:r>
                    <w:rPr>
                      <w:rFonts w:ascii="Times New Roman" w:hAnsi="Times New Roman"/>
                      <w:sz w:val="15"/>
                      <w:szCs w:val="15"/>
                    </w:rPr>
                    <w:t>Introduction To Mao Zedong’s Thought and Theoretical system of Socialism with Chinese Characteristics</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4</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64</w:t>
                  </w:r>
                </w:p>
              </w:tc>
              <w:tc>
                <w:tcPr>
                  <w:tcW w:w="4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64</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4</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Times New Roman" w:hAnsi="Times New Roman"/>
                      <w:sz w:val="15"/>
                      <w:szCs w:val="15"/>
                    </w:rPr>
                  </w:pPr>
                  <w:r>
                    <w:rPr>
                      <w:rFonts w:ascii="Times New Roman" w:hAnsi="Times New Roman"/>
                      <w:kern w:val="0"/>
                      <w:sz w:val="15"/>
                      <w:szCs w:val="15"/>
                    </w:rPr>
                    <w:t>32110010</w:t>
                  </w:r>
                </w:p>
              </w:tc>
              <w:tc>
                <w:tcPr>
                  <w:tcW w:w="2990"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rPr>
                      <w:rFonts w:ascii="Times New Roman" w:hAnsi="Times New Roman"/>
                      <w:sz w:val="15"/>
                      <w:szCs w:val="15"/>
                    </w:rPr>
                  </w:pPr>
                  <w:r>
                    <w:rPr>
                      <w:rFonts w:hint="eastAsia" w:ascii="Times New Roman" w:hAnsi="宋体"/>
                      <w:sz w:val="15"/>
                      <w:szCs w:val="15"/>
                    </w:rPr>
                    <w:t>马克思主义基本原理</w:t>
                  </w:r>
                </w:p>
                <w:p>
                  <w:pPr>
                    <w:snapToGrid w:val="0"/>
                    <w:spacing w:line="200" w:lineRule="exact"/>
                    <w:rPr>
                      <w:rFonts w:ascii="Times New Roman" w:hAnsi="Times New Roman"/>
                      <w:sz w:val="15"/>
                      <w:szCs w:val="15"/>
                    </w:rPr>
                  </w:pPr>
                  <w:r>
                    <w:rPr>
                      <w:rFonts w:ascii="Times New Roman" w:hAnsi="Times New Roman"/>
                      <w:sz w:val="15"/>
                      <w:szCs w:val="15"/>
                    </w:rPr>
                    <w:t>The Fundamental Tenets of Marxism</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48</w:t>
                  </w:r>
                </w:p>
              </w:tc>
              <w:tc>
                <w:tcPr>
                  <w:tcW w:w="4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48</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kern w:val="0"/>
                      <w:sz w:val="15"/>
                      <w:szCs w:val="15"/>
                    </w:rPr>
                    <w:t>32110060</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hint="eastAsia" w:ascii="Times New Roman" w:hAnsi="宋体"/>
                      <w:sz w:val="15"/>
                      <w:szCs w:val="15"/>
                    </w:rPr>
                    <w:t>中国近现代史纲要</w:t>
                  </w:r>
                </w:p>
                <w:p>
                  <w:pPr>
                    <w:spacing w:line="200" w:lineRule="exact"/>
                    <w:rPr>
                      <w:rFonts w:ascii="Times New Roman" w:hAnsi="Times New Roman"/>
                      <w:sz w:val="15"/>
                      <w:szCs w:val="15"/>
                    </w:rPr>
                  </w:pPr>
                  <w:r>
                    <w:rPr>
                      <w:rFonts w:ascii="Times New Roman" w:hAnsi="Times New Roman"/>
                      <w:sz w:val="15"/>
                      <w:szCs w:val="15"/>
                    </w:rPr>
                    <w:t>Compendium of Chinese Modern History</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2</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32</w:t>
                  </w:r>
                </w:p>
              </w:tc>
              <w:tc>
                <w:tcPr>
                  <w:tcW w:w="4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2</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kern w:val="0"/>
                      <w:sz w:val="15"/>
                      <w:szCs w:val="15"/>
                    </w:rPr>
                    <w:t>32110050</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hint="eastAsia" w:ascii="Times New Roman" w:hAnsi="宋体"/>
                      <w:sz w:val="15"/>
                      <w:szCs w:val="15"/>
                    </w:rPr>
                    <w:t>形势与政策</w:t>
                  </w:r>
                </w:p>
                <w:p>
                  <w:pPr>
                    <w:spacing w:line="200" w:lineRule="exact"/>
                    <w:rPr>
                      <w:rFonts w:ascii="Times New Roman" w:hAnsi="Times New Roman"/>
                      <w:sz w:val="15"/>
                      <w:szCs w:val="15"/>
                    </w:rPr>
                  </w:pPr>
                  <w:r>
                    <w:rPr>
                      <w:rFonts w:ascii="Times New Roman" w:hAnsi="Times New Roman"/>
                      <w:sz w:val="15"/>
                      <w:szCs w:val="15"/>
                    </w:rPr>
                    <w:t>Current Situation and Policy</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2</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32</w:t>
                  </w:r>
                </w:p>
              </w:tc>
              <w:tc>
                <w:tcPr>
                  <w:tcW w:w="4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000" w:type="dxa"/>
                  <w:gridSpan w:val="6"/>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1-6</w:t>
                  </w:r>
                  <w:r>
                    <w:rPr>
                      <w:rFonts w:hint="eastAsia" w:ascii="Times New Roman" w:hAnsi="宋体"/>
                      <w:sz w:val="15"/>
                      <w:szCs w:val="15"/>
                    </w:rPr>
                    <w:t>学期讲座</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6</w:t>
                  </w:r>
                  <w:r>
                    <w:rPr>
                      <w:rFonts w:hint="eastAsia" w:ascii="Times New Roman" w:hAnsi="宋体"/>
                      <w:sz w:val="15"/>
                      <w:szCs w:val="15"/>
                    </w:rPr>
                    <w:t>学期考核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06100341</w:t>
                  </w:r>
                </w:p>
                <w:p>
                  <w:pPr>
                    <w:widowControl/>
                    <w:spacing w:line="200" w:lineRule="exact"/>
                    <w:jc w:val="center"/>
                    <w:rPr>
                      <w:rFonts w:ascii="Times New Roman" w:hAnsi="Times New Roman"/>
                      <w:kern w:val="0"/>
                      <w:sz w:val="15"/>
                      <w:szCs w:val="15"/>
                    </w:rPr>
                  </w:pPr>
                  <w:r>
                    <w:rPr>
                      <w:rFonts w:ascii="Times New Roman" w:hAnsi="Times New Roman"/>
                      <w:kern w:val="0"/>
                      <w:sz w:val="15"/>
                      <w:szCs w:val="15"/>
                    </w:rPr>
                    <w:t>06100351</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hint="eastAsia" w:ascii="Times New Roman" w:hAnsi="宋体"/>
                      <w:sz w:val="15"/>
                      <w:szCs w:val="15"/>
                    </w:rPr>
                    <w:t>大学英语</w:t>
                  </w:r>
                  <w:r>
                    <w:rPr>
                      <w:rFonts w:ascii="Times New Roman" w:hAnsi="Times New Roman"/>
                      <w:sz w:val="15"/>
                      <w:szCs w:val="15"/>
                    </w:rPr>
                    <w:t>1~2</w:t>
                  </w:r>
                </w:p>
                <w:p>
                  <w:pPr>
                    <w:spacing w:line="200" w:lineRule="exact"/>
                    <w:rPr>
                      <w:rFonts w:ascii="Times New Roman" w:hAnsi="Times New Roman"/>
                      <w:sz w:val="15"/>
                      <w:szCs w:val="15"/>
                    </w:rPr>
                  </w:pPr>
                  <w:r>
                    <w:rPr>
                      <w:rFonts w:ascii="Times New Roman" w:hAnsi="Times New Roman"/>
                      <w:sz w:val="15"/>
                      <w:szCs w:val="15"/>
                    </w:rPr>
                    <w:t>College English 1~2</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8</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128</w:t>
                  </w:r>
                </w:p>
              </w:tc>
              <w:tc>
                <w:tcPr>
                  <w:tcW w:w="42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128</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4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4</w:t>
                  </w:r>
                </w:p>
              </w:tc>
              <w:tc>
                <w:tcPr>
                  <w:tcW w:w="28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4</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15"/>
                      <w:szCs w:val="15"/>
                    </w:rPr>
                  </w:pPr>
                  <w:r>
                    <w:rPr>
                      <w:rFonts w:hint="eastAsia" w:ascii="Times New Roman" w:hAnsi="宋体"/>
                      <w:sz w:val="15"/>
                      <w:szCs w:val="15"/>
                    </w:rPr>
                    <w:t>根据新生英语成绩实行分层教学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06100351</w:t>
                  </w:r>
                </w:p>
                <w:p>
                  <w:pPr>
                    <w:widowControl/>
                    <w:spacing w:line="200" w:lineRule="exact"/>
                    <w:jc w:val="center"/>
                    <w:rPr>
                      <w:rFonts w:ascii="Times New Roman" w:hAnsi="Times New Roman"/>
                      <w:kern w:val="0"/>
                      <w:sz w:val="15"/>
                      <w:szCs w:val="15"/>
                    </w:rPr>
                  </w:pPr>
                  <w:r>
                    <w:rPr>
                      <w:rFonts w:ascii="Times New Roman" w:hAnsi="Times New Roman"/>
                      <w:kern w:val="0"/>
                      <w:sz w:val="15"/>
                      <w:szCs w:val="15"/>
                    </w:rPr>
                    <w:t>06100361</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hint="eastAsia" w:ascii="Times New Roman" w:hAnsi="宋体"/>
                      <w:sz w:val="15"/>
                      <w:szCs w:val="15"/>
                    </w:rPr>
                    <w:t>大学英语</w:t>
                  </w:r>
                  <w:r>
                    <w:rPr>
                      <w:rFonts w:ascii="Times New Roman" w:hAnsi="Times New Roman"/>
                      <w:sz w:val="15"/>
                      <w:szCs w:val="15"/>
                    </w:rPr>
                    <w:t>2~3</w:t>
                  </w:r>
                </w:p>
                <w:p>
                  <w:pPr>
                    <w:spacing w:line="200" w:lineRule="exact"/>
                    <w:rPr>
                      <w:rFonts w:ascii="Times New Roman" w:hAnsi="Times New Roman"/>
                      <w:sz w:val="15"/>
                      <w:szCs w:val="15"/>
                    </w:rPr>
                  </w:pPr>
                  <w:r>
                    <w:rPr>
                      <w:rFonts w:ascii="Times New Roman" w:hAnsi="Times New Roman"/>
                      <w:sz w:val="15"/>
                      <w:szCs w:val="15"/>
                    </w:rPr>
                    <w:t>College English 2~3</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41"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5"/>
                      <w:szCs w:val="15"/>
                    </w:rPr>
                  </w:pPr>
                  <w:r>
                    <w:rPr>
                      <w:rFonts w:ascii="Times New Roman" w:hAnsi="Times New Roman"/>
                      <w:kern w:val="0"/>
                      <w:sz w:val="15"/>
                      <w:szCs w:val="15"/>
                    </w:rPr>
                    <w:t>33100101</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hint="eastAsia" w:ascii="Times New Roman" w:hAnsi="宋体"/>
                      <w:sz w:val="15"/>
                      <w:szCs w:val="15"/>
                    </w:rPr>
                    <w:t>体育</w:t>
                  </w:r>
                  <w:r>
                    <w:rPr>
                      <w:rFonts w:ascii="Times New Roman" w:hAnsi="Times New Roman"/>
                      <w:sz w:val="15"/>
                      <w:szCs w:val="15"/>
                    </w:rPr>
                    <w:t>A1</w:t>
                  </w:r>
                </w:p>
                <w:p>
                  <w:pPr>
                    <w:spacing w:line="200" w:lineRule="exact"/>
                    <w:rPr>
                      <w:rFonts w:ascii="Times New Roman" w:hAnsi="Times New Roman"/>
                      <w:sz w:val="15"/>
                      <w:szCs w:val="15"/>
                    </w:rPr>
                  </w:pPr>
                  <w:r>
                    <w:rPr>
                      <w:rFonts w:ascii="Times New Roman" w:hAnsi="Times New Roman"/>
                      <w:sz w:val="15"/>
                      <w:szCs w:val="15"/>
                    </w:rPr>
                    <w:t>Physical Education A1</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1</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32</w:t>
                  </w:r>
                </w:p>
              </w:tc>
              <w:tc>
                <w:tcPr>
                  <w:tcW w:w="4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32</w:t>
                  </w:r>
                </w:p>
              </w:tc>
              <w:tc>
                <w:tcPr>
                  <w:tcW w:w="4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2</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15"/>
                      <w:szCs w:val="15"/>
                    </w:rPr>
                  </w:pPr>
                  <w:r>
                    <w:rPr>
                      <w:rFonts w:hint="eastAsia" w:ascii="Times New Roman" w:hAnsi="宋体"/>
                      <w:sz w:val="15"/>
                      <w:szCs w:val="15"/>
                    </w:rPr>
                    <w:t>根据层次要求任选</w:t>
                  </w:r>
                  <w:r>
                    <w:rPr>
                      <w:rFonts w:ascii="Times New Roman" w:hAnsi="Times New Roman"/>
                      <w:sz w:val="15"/>
                      <w:szCs w:val="15"/>
                    </w:rPr>
                    <w:t>1</w:t>
                  </w:r>
                  <w:r>
                    <w:rPr>
                      <w:rFonts w:hint="eastAsia" w:ascii="Times New Roman" w:hAnsi="宋体"/>
                      <w:sz w:val="15"/>
                      <w:szCs w:val="15"/>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5"/>
                      <w:szCs w:val="15"/>
                    </w:rPr>
                  </w:pPr>
                  <w:r>
                    <w:rPr>
                      <w:rFonts w:ascii="Times New Roman" w:hAnsi="Times New Roman"/>
                      <w:kern w:val="0"/>
                      <w:sz w:val="15"/>
                      <w:szCs w:val="15"/>
                    </w:rPr>
                    <w:t>33100111</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hint="eastAsia" w:ascii="Times New Roman" w:hAnsi="宋体"/>
                      <w:sz w:val="15"/>
                      <w:szCs w:val="15"/>
                    </w:rPr>
                    <w:t>体育</w:t>
                  </w:r>
                  <w:r>
                    <w:rPr>
                      <w:rFonts w:ascii="Times New Roman" w:hAnsi="Times New Roman"/>
                      <w:sz w:val="15"/>
                      <w:szCs w:val="15"/>
                    </w:rPr>
                    <w:t>A2</w:t>
                  </w:r>
                </w:p>
                <w:p>
                  <w:pPr>
                    <w:spacing w:line="200" w:lineRule="exact"/>
                    <w:rPr>
                      <w:rFonts w:ascii="Times New Roman" w:hAnsi="Times New Roman"/>
                      <w:sz w:val="15"/>
                      <w:szCs w:val="15"/>
                    </w:rPr>
                  </w:pPr>
                  <w:r>
                    <w:rPr>
                      <w:rFonts w:ascii="Times New Roman" w:hAnsi="Times New Roman"/>
                      <w:sz w:val="15"/>
                      <w:szCs w:val="15"/>
                    </w:rPr>
                    <w:t>Physical Education A2</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1</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32</w:t>
                  </w:r>
                </w:p>
              </w:tc>
              <w:tc>
                <w:tcPr>
                  <w:tcW w:w="4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32</w:t>
                  </w:r>
                </w:p>
              </w:tc>
              <w:tc>
                <w:tcPr>
                  <w:tcW w:w="4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2</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5"/>
                      <w:szCs w:val="15"/>
                    </w:rPr>
                  </w:pPr>
                  <w:r>
                    <w:rPr>
                      <w:rFonts w:ascii="Times New Roman" w:hAnsi="Times New Roman"/>
                      <w:kern w:val="0"/>
                      <w:sz w:val="15"/>
                      <w:szCs w:val="15"/>
                    </w:rPr>
                    <w:t>33100121</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hint="eastAsia" w:ascii="Times New Roman" w:hAnsi="宋体"/>
                      <w:sz w:val="15"/>
                      <w:szCs w:val="15"/>
                    </w:rPr>
                    <w:t>体育</w:t>
                  </w:r>
                  <w:r>
                    <w:rPr>
                      <w:rFonts w:ascii="Times New Roman" w:hAnsi="Times New Roman"/>
                      <w:sz w:val="15"/>
                      <w:szCs w:val="15"/>
                    </w:rPr>
                    <w:t>A3</w:t>
                  </w:r>
                </w:p>
                <w:p>
                  <w:pPr>
                    <w:spacing w:line="200" w:lineRule="exact"/>
                    <w:rPr>
                      <w:rFonts w:ascii="Times New Roman" w:hAnsi="Times New Roman"/>
                      <w:sz w:val="15"/>
                      <w:szCs w:val="15"/>
                    </w:rPr>
                  </w:pPr>
                  <w:r>
                    <w:rPr>
                      <w:rFonts w:ascii="Times New Roman" w:hAnsi="Times New Roman"/>
                      <w:sz w:val="15"/>
                      <w:szCs w:val="15"/>
                    </w:rPr>
                    <w:t>Physical Education A3</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1</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32</w:t>
                  </w:r>
                </w:p>
              </w:tc>
              <w:tc>
                <w:tcPr>
                  <w:tcW w:w="4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32</w:t>
                  </w:r>
                </w:p>
              </w:tc>
              <w:tc>
                <w:tcPr>
                  <w:tcW w:w="4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2</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5"/>
                      <w:szCs w:val="15"/>
                    </w:rPr>
                  </w:pPr>
                  <w:r>
                    <w:rPr>
                      <w:rFonts w:ascii="Times New Roman" w:hAnsi="Times New Roman"/>
                      <w:kern w:val="0"/>
                      <w:sz w:val="15"/>
                      <w:szCs w:val="15"/>
                    </w:rPr>
                    <w:t>33100131</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hint="eastAsia" w:ascii="Times New Roman" w:hAnsi="宋体"/>
                      <w:sz w:val="15"/>
                      <w:szCs w:val="15"/>
                    </w:rPr>
                    <w:t>体育</w:t>
                  </w:r>
                  <w:r>
                    <w:rPr>
                      <w:rFonts w:ascii="Times New Roman" w:hAnsi="Times New Roman"/>
                      <w:sz w:val="15"/>
                      <w:szCs w:val="15"/>
                    </w:rPr>
                    <w:t>A4</w:t>
                  </w:r>
                </w:p>
                <w:p>
                  <w:pPr>
                    <w:spacing w:line="200" w:lineRule="exact"/>
                    <w:rPr>
                      <w:rFonts w:ascii="Times New Roman" w:hAnsi="Times New Roman"/>
                      <w:sz w:val="15"/>
                      <w:szCs w:val="15"/>
                    </w:rPr>
                  </w:pPr>
                  <w:r>
                    <w:rPr>
                      <w:rFonts w:ascii="Times New Roman" w:hAnsi="Times New Roman"/>
                      <w:sz w:val="15"/>
                      <w:szCs w:val="15"/>
                    </w:rPr>
                    <w:t>Physical Education A4</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1</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32</w:t>
                  </w:r>
                </w:p>
              </w:tc>
              <w:tc>
                <w:tcPr>
                  <w:tcW w:w="4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32</w:t>
                  </w:r>
                </w:p>
              </w:tc>
              <w:tc>
                <w:tcPr>
                  <w:tcW w:w="4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2</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5"/>
                      <w:szCs w:val="15"/>
                    </w:rPr>
                  </w:pPr>
                  <w:r>
                    <w:rPr>
                      <w:rFonts w:ascii="Times New Roman" w:hAnsi="Times New Roman"/>
                      <w:kern w:val="0"/>
                      <w:sz w:val="15"/>
                      <w:szCs w:val="15"/>
                    </w:rPr>
                    <w:t>10100401</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hint="eastAsia" w:ascii="Times New Roman" w:hAnsi="宋体"/>
                      <w:sz w:val="15"/>
                      <w:szCs w:val="15"/>
                    </w:rPr>
                    <w:t>高等数学</w:t>
                  </w:r>
                  <w:r>
                    <w:rPr>
                      <w:rFonts w:ascii="Times New Roman" w:hAnsi="Times New Roman"/>
                      <w:sz w:val="15"/>
                      <w:szCs w:val="15"/>
                    </w:rPr>
                    <w:t>A1</w:t>
                  </w:r>
                </w:p>
                <w:p>
                  <w:pPr>
                    <w:spacing w:line="200" w:lineRule="exact"/>
                    <w:rPr>
                      <w:rFonts w:ascii="Times New Roman" w:hAnsi="Times New Roman"/>
                      <w:sz w:val="15"/>
                      <w:szCs w:val="15"/>
                    </w:rPr>
                  </w:pPr>
                  <w:r>
                    <w:rPr>
                      <w:rFonts w:ascii="Times New Roman" w:hAnsi="Times New Roman"/>
                      <w:sz w:val="15"/>
                      <w:szCs w:val="15"/>
                    </w:rPr>
                    <w:t>Advanced Mathematics A1</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6</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96</w:t>
                  </w:r>
                </w:p>
              </w:tc>
              <w:tc>
                <w:tcPr>
                  <w:tcW w:w="4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96</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41" w:type="dxa"/>
                  <w:tcBorders>
                    <w:top w:val="single" w:color="auto" w:sz="4" w:space="0"/>
                    <w:left w:val="single" w:color="auto" w:sz="4" w:space="0"/>
                    <w:bottom w:val="single" w:color="auto" w:sz="4" w:space="0"/>
                    <w:right w:val="single" w:color="auto" w:sz="4" w:space="0"/>
                  </w:tcBorders>
                  <w:vAlign w:val="center"/>
                </w:tcPr>
                <w:p>
                  <w:pPr>
                    <w:snapToGrid w:val="0"/>
                    <w:spacing w:line="170" w:lineRule="exact"/>
                    <w:jc w:val="center"/>
                    <w:rPr>
                      <w:rFonts w:ascii="Times New Roman" w:hAnsi="Times New Roman"/>
                      <w:spacing w:val="-20"/>
                      <w:sz w:val="15"/>
                      <w:szCs w:val="15"/>
                    </w:rPr>
                  </w:pPr>
                  <w:r>
                    <w:rPr>
                      <w:rFonts w:ascii="Times New Roman" w:hAnsi="Times New Roman"/>
                      <w:spacing w:val="-20"/>
                      <w:sz w:val="15"/>
                      <w:szCs w:val="15"/>
                    </w:rPr>
                    <w:t>6</w:t>
                  </w:r>
                </w:p>
              </w:tc>
              <w:tc>
                <w:tcPr>
                  <w:tcW w:w="283"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5"/>
                      <w:szCs w:val="15"/>
                    </w:rPr>
                  </w:pPr>
                  <w:r>
                    <w:rPr>
                      <w:rFonts w:ascii="Times New Roman" w:hAnsi="Times New Roman"/>
                      <w:kern w:val="0"/>
                      <w:sz w:val="15"/>
                      <w:szCs w:val="15"/>
                    </w:rPr>
                    <w:t>10100411</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hint="eastAsia" w:ascii="Times New Roman" w:hAnsi="宋体"/>
                      <w:sz w:val="15"/>
                      <w:szCs w:val="15"/>
                    </w:rPr>
                    <w:t>高等数学</w:t>
                  </w:r>
                  <w:r>
                    <w:rPr>
                      <w:rFonts w:ascii="Times New Roman" w:hAnsi="Times New Roman"/>
                      <w:sz w:val="15"/>
                      <w:szCs w:val="15"/>
                    </w:rPr>
                    <w:t>A2</w:t>
                  </w:r>
                </w:p>
                <w:p>
                  <w:pPr>
                    <w:spacing w:line="200" w:lineRule="exact"/>
                    <w:rPr>
                      <w:rFonts w:ascii="Times New Roman" w:hAnsi="Times New Roman"/>
                      <w:sz w:val="15"/>
                      <w:szCs w:val="15"/>
                    </w:rPr>
                  </w:pPr>
                  <w:r>
                    <w:rPr>
                      <w:rFonts w:ascii="Times New Roman" w:hAnsi="Times New Roman"/>
                      <w:sz w:val="15"/>
                      <w:szCs w:val="15"/>
                    </w:rPr>
                    <w:t>Advanced Mathematics A2</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4</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64</w:t>
                  </w:r>
                </w:p>
              </w:tc>
              <w:tc>
                <w:tcPr>
                  <w:tcW w:w="4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64</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41" w:type="dxa"/>
                  <w:tcBorders>
                    <w:top w:val="single" w:color="auto" w:sz="4" w:space="0"/>
                    <w:left w:val="single" w:color="auto" w:sz="4" w:space="0"/>
                    <w:bottom w:val="single" w:color="auto" w:sz="4" w:space="0"/>
                    <w:right w:val="single" w:color="auto" w:sz="4" w:space="0"/>
                  </w:tcBorders>
                  <w:vAlign w:val="center"/>
                </w:tcPr>
                <w:p>
                  <w:pPr>
                    <w:snapToGrid w:val="0"/>
                    <w:spacing w:line="170" w:lineRule="exact"/>
                    <w:jc w:val="center"/>
                    <w:rPr>
                      <w:rFonts w:ascii="Times New Roman" w:hAnsi="Times New Roman"/>
                      <w:spacing w:val="-20"/>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napToGrid w:val="0"/>
                    <w:spacing w:line="170" w:lineRule="exact"/>
                    <w:jc w:val="center"/>
                    <w:rPr>
                      <w:rFonts w:ascii="Times New Roman" w:hAnsi="Times New Roman"/>
                      <w:spacing w:val="-20"/>
                      <w:sz w:val="15"/>
                      <w:szCs w:val="15"/>
                    </w:rPr>
                  </w:pPr>
                  <w:r>
                    <w:rPr>
                      <w:rFonts w:ascii="Times New Roman" w:hAnsi="Times New Roman"/>
                      <w:spacing w:val="-20"/>
                      <w:sz w:val="15"/>
                      <w:szCs w:val="15"/>
                    </w:rPr>
                    <w:t>4</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ascii="Times New Roman" w:hAnsi="Times New Roman"/>
                      <w:kern w:val="0"/>
                      <w:sz w:val="15"/>
                      <w:szCs w:val="15"/>
                    </w:rPr>
                  </w:pPr>
                  <w:r>
                    <w:rPr>
                      <w:rFonts w:ascii="Times New Roman" w:hAnsi="Times New Roman"/>
                      <w:kern w:val="0"/>
                      <w:sz w:val="15"/>
                      <w:szCs w:val="15"/>
                    </w:rPr>
                    <w:t>10100471</w:t>
                  </w:r>
                </w:p>
              </w:tc>
              <w:tc>
                <w:tcPr>
                  <w:tcW w:w="2990"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kern w:val="0"/>
                      <w:sz w:val="15"/>
                      <w:szCs w:val="15"/>
                    </w:rPr>
                  </w:pPr>
                  <w:r>
                    <w:rPr>
                      <w:rFonts w:hint="eastAsia" w:ascii="Times New Roman" w:hAnsi="宋体"/>
                      <w:kern w:val="0"/>
                      <w:sz w:val="15"/>
                      <w:szCs w:val="15"/>
                    </w:rPr>
                    <w:t>线性代数</w:t>
                  </w:r>
                  <w:r>
                    <w:rPr>
                      <w:rFonts w:ascii="Times New Roman" w:hAnsi="Times New Roman"/>
                      <w:kern w:val="0"/>
                      <w:sz w:val="15"/>
                      <w:szCs w:val="15"/>
                    </w:rPr>
                    <w:t>A</w:t>
                  </w:r>
                </w:p>
                <w:p>
                  <w:pPr>
                    <w:widowControl/>
                    <w:spacing w:line="180" w:lineRule="exact"/>
                    <w:jc w:val="left"/>
                    <w:rPr>
                      <w:rFonts w:ascii="Times New Roman" w:hAnsi="Times New Roman"/>
                      <w:kern w:val="0"/>
                      <w:sz w:val="15"/>
                      <w:szCs w:val="15"/>
                    </w:rPr>
                  </w:pPr>
                  <w:r>
                    <w:rPr>
                      <w:rFonts w:ascii="Times New Roman" w:hAnsi="Times New Roman"/>
                      <w:sz w:val="15"/>
                      <w:szCs w:val="15"/>
                    </w:rPr>
                    <w:t>Linear Algebra A</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spacing w:line="180" w:lineRule="exact"/>
                    <w:jc w:val="center"/>
                    <w:rPr>
                      <w:rFonts w:ascii="Times New Roman" w:hAnsi="Times New Roman"/>
                      <w:sz w:val="15"/>
                      <w:szCs w:val="15"/>
                    </w:rPr>
                  </w:pPr>
                  <w:r>
                    <w:rPr>
                      <w:rFonts w:ascii="Times New Roman" w:hAnsi="Times New Roman"/>
                      <w:sz w:val="15"/>
                      <w:szCs w:val="15"/>
                    </w:rPr>
                    <w:t>3</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spacing w:line="180" w:lineRule="exact"/>
                    <w:jc w:val="center"/>
                    <w:rPr>
                      <w:rFonts w:ascii="Times New Roman" w:hAnsi="Times New Roman"/>
                      <w:sz w:val="15"/>
                      <w:szCs w:val="15"/>
                    </w:rPr>
                  </w:pPr>
                  <w:r>
                    <w:rPr>
                      <w:rFonts w:ascii="Times New Roman" w:hAnsi="Times New Roman"/>
                      <w:sz w:val="15"/>
                      <w:szCs w:val="15"/>
                    </w:rPr>
                    <w:t>48</w:t>
                  </w:r>
                </w:p>
              </w:tc>
              <w:tc>
                <w:tcPr>
                  <w:tcW w:w="429" w:type="dxa"/>
                  <w:tcBorders>
                    <w:top w:val="single" w:color="auto" w:sz="4" w:space="0"/>
                    <w:left w:val="single" w:color="auto" w:sz="4" w:space="0"/>
                    <w:bottom w:val="single" w:color="auto" w:sz="4" w:space="0"/>
                    <w:right w:val="single" w:color="auto" w:sz="4" w:space="0"/>
                  </w:tcBorders>
                  <w:vAlign w:val="center"/>
                </w:tcPr>
                <w:p>
                  <w:pPr>
                    <w:snapToGrid w:val="0"/>
                    <w:spacing w:line="180" w:lineRule="exact"/>
                    <w:jc w:val="center"/>
                    <w:rPr>
                      <w:rFonts w:ascii="Times New Roman" w:hAnsi="Times New Roman"/>
                      <w:sz w:val="15"/>
                      <w:szCs w:val="15"/>
                    </w:rPr>
                  </w:pPr>
                  <w:r>
                    <w:rPr>
                      <w:rFonts w:ascii="Times New Roman" w:hAnsi="Times New Roman"/>
                      <w:sz w:val="15"/>
                      <w:szCs w:val="15"/>
                    </w:rPr>
                    <w:t>48</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41" w:type="dxa"/>
                  <w:tcBorders>
                    <w:top w:val="single" w:color="auto" w:sz="4" w:space="0"/>
                    <w:left w:val="single" w:color="auto" w:sz="4" w:space="0"/>
                    <w:bottom w:val="single" w:color="auto" w:sz="4" w:space="0"/>
                    <w:right w:val="single" w:color="auto" w:sz="4" w:space="0"/>
                  </w:tcBorders>
                  <w:vAlign w:val="center"/>
                </w:tcPr>
                <w:p>
                  <w:pPr>
                    <w:snapToGrid w:val="0"/>
                    <w:spacing w:line="170" w:lineRule="exact"/>
                    <w:jc w:val="center"/>
                    <w:rPr>
                      <w:rFonts w:ascii="Times New Roman" w:hAnsi="Times New Roman"/>
                      <w:spacing w:val="-20"/>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napToGrid w:val="0"/>
                    <w:spacing w:line="170" w:lineRule="exact"/>
                    <w:jc w:val="center"/>
                    <w:rPr>
                      <w:rFonts w:ascii="Times New Roman" w:hAnsi="Times New Roman"/>
                      <w:spacing w:val="-20"/>
                      <w:sz w:val="15"/>
                      <w:szCs w:val="15"/>
                    </w:rPr>
                  </w:pPr>
                  <w:r>
                    <w:rPr>
                      <w:rFonts w:ascii="Times New Roman" w:hAnsi="Times New Roman"/>
                      <w:spacing w:val="-20"/>
                      <w:sz w:val="15"/>
                      <w:szCs w:val="15"/>
                    </w:rPr>
                    <w:t>2</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220" w:lineRule="exact"/>
                    <w:ind w:firstLine="150" w:firstLineChars="100"/>
                    <w:jc w:val="center"/>
                    <w:rPr>
                      <w:rFonts w:ascii="Times New Roman" w:hAnsi="Times New Roman"/>
                      <w:kern w:val="0"/>
                      <w:sz w:val="15"/>
                      <w:szCs w:val="15"/>
                    </w:rPr>
                  </w:pPr>
                  <w:r>
                    <w:rPr>
                      <w:rFonts w:ascii="Times New Roman" w:hAnsi="Times New Roman"/>
                      <w:kern w:val="0"/>
                      <w:sz w:val="15"/>
                      <w:szCs w:val="15"/>
                    </w:rPr>
                    <w:t>03110080</w:t>
                  </w:r>
                </w:p>
              </w:tc>
              <w:tc>
                <w:tcPr>
                  <w:tcW w:w="2990"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kern w:val="0"/>
                      <w:sz w:val="15"/>
                      <w:szCs w:val="15"/>
                    </w:rPr>
                  </w:pPr>
                  <w:r>
                    <w:rPr>
                      <w:rFonts w:hint="eastAsia" w:ascii="Times New Roman" w:hAnsi="宋体"/>
                      <w:kern w:val="0"/>
                      <w:sz w:val="15"/>
                      <w:szCs w:val="15"/>
                    </w:rPr>
                    <w:t>工程化学</w:t>
                  </w:r>
                </w:p>
                <w:p>
                  <w:pPr>
                    <w:widowControl/>
                    <w:spacing w:line="180" w:lineRule="exact"/>
                    <w:jc w:val="left"/>
                    <w:rPr>
                      <w:rFonts w:ascii="Times New Roman" w:hAnsi="Times New Roman"/>
                      <w:sz w:val="15"/>
                      <w:szCs w:val="15"/>
                    </w:rPr>
                  </w:pPr>
                  <w:r>
                    <w:rPr>
                      <w:rFonts w:ascii="Times New Roman" w:hAnsi="Times New Roman"/>
                      <w:kern w:val="0"/>
                      <w:sz w:val="15"/>
                      <w:szCs w:val="15"/>
                    </w:rPr>
                    <w:t>Engineering Ch</w:t>
                  </w:r>
                  <w:r>
                    <w:rPr>
                      <w:rFonts w:ascii="Times New Roman" w:hAnsi="Times New Roman"/>
                      <w:sz w:val="15"/>
                      <w:szCs w:val="15"/>
                    </w:rPr>
                    <w:t>emistry</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2</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32</w:t>
                  </w:r>
                </w:p>
              </w:tc>
              <w:tc>
                <w:tcPr>
                  <w:tcW w:w="4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2</w:t>
                  </w:r>
                </w:p>
              </w:tc>
              <w:tc>
                <w:tcPr>
                  <w:tcW w:w="283"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220" w:lineRule="exact"/>
                    <w:ind w:firstLine="150" w:firstLineChars="100"/>
                    <w:jc w:val="center"/>
                    <w:rPr>
                      <w:rFonts w:ascii="Times New Roman" w:hAnsi="Times New Roman"/>
                      <w:kern w:val="0"/>
                      <w:sz w:val="15"/>
                      <w:szCs w:val="15"/>
                    </w:rPr>
                  </w:pPr>
                  <w:r>
                    <w:rPr>
                      <w:rFonts w:ascii="Times New Roman" w:hAnsi="Times New Roman"/>
                      <w:kern w:val="0"/>
                      <w:sz w:val="15"/>
                      <w:szCs w:val="15"/>
                    </w:rPr>
                    <w:t>03164041</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hint="eastAsia" w:ascii="Times New Roman" w:hAnsi="宋体"/>
                      <w:sz w:val="15"/>
                      <w:szCs w:val="15"/>
                    </w:rPr>
                    <w:t>环境保护概论</w:t>
                  </w:r>
                </w:p>
                <w:p>
                  <w:pPr>
                    <w:widowControl/>
                    <w:spacing w:line="200" w:lineRule="exact"/>
                    <w:rPr>
                      <w:rFonts w:ascii="Times New Roman" w:hAnsi="Times New Roman"/>
                      <w:sz w:val="15"/>
                      <w:szCs w:val="15"/>
                    </w:rPr>
                  </w:pPr>
                  <w:r>
                    <w:rPr>
                      <w:rFonts w:ascii="Times New Roman" w:hAnsi="Times New Roman"/>
                      <w:sz w:val="15"/>
                      <w:szCs w:val="15"/>
                    </w:rPr>
                    <w:t>Introduction to Environmental Protection</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Times New Roman" w:hAnsi="Times New Roman"/>
                      <w:sz w:val="15"/>
                      <w:szCs w:val="15"/>
                    </w:rPr>
                  </w:pPr>
                  <w:r>
                    <w:rPr>
                      <w:rFonts w:ascii="Times New Roman" w:hAnsi="Times New Roman"/>
                      <w:sz w:val="15"/>
                      <w:szCs w:val="15"/>
                    </w:rPr>
                    <w:t>1.5</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Times New Roman" w:hAnsi="Times New Roman"/>
                      <w:sz w:val="15"/>
                      <w:szCs w:val="15"/>
                    </w:rPr>
                  </w:pPr>
                  <w:r>
                    <w:rPr>
                      <w:rFonts w:ascii="Times New Roman" w:hAnsi="Times New Roman"/>
                      <w:sz w:val="15"/>
                      <w:szCs w:val="15"/>
                    </w:rPr>
                    <w:t>24</w:t>
                  </w:r>
                </w:p>
              </w:tc>
              <w:tc>
                <w:tcPr>
                  <w:tcW w:w="4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Times New Roman" w:hAnsi="Times New Roman"/>
                      <w:sz w:val="15"/>
                      <w:szCs w:val="15"/>
                    </w:rPr>
                  </w:pPr>
                  <w:r>
                    <w:rPr>
                      <w:rFonts w:ascii="Times New Roman" w:hAnsi="Times New Roman"/>
                      <w:sz w:val="15"/>
                      <w:szCs w:val="15"/>
                    </w:rPr>
                    <w:t>24</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Times New Roman" w:hAnsi="Times New Roman"/>
                      <w:sz w:val="15"/>
                      <w:szCs w:val="15"/>
                    </w:rPr>
                  </w:pPr>
                </w:p>
              </w:tc>
              <w:tc>
                <w:tcPr>
                  <w:tcW w:w="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Times New Roman" w:hAnsi="Times New Roman"/>
                      <w:sz w:val="15"/>
                      <w:szCs w:val="15"/>
                    </w:rPr>
                  </w:pPr>
                  <w:r>
                    <w:rPr>
                      <w:rFonts w:ascii="Times New Roman" w:hAnsi="Times New Roman"/>
                      <w:sz w:val="15"/>
                      <w:szCs w:val="15"/>
                    </w:rPr>
                    <w:t>1.5</w:t>
                  </w:r>
                </w:p>
              </w:tc>
              <w:tc>
                <w:tcPr>
                  <w:tcW w:w="283"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highlight w:val="green"/>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highlight w:val="green"/>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highlight w:val="green"/>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ascii="Times New Roman" w:hAnsi="Times New Roman"/>
                      <w:kern w:val="0"/>
                      <w:sz w:val="15"/>
                      <w:szCs w:val="15"/>
                    </w:rPr>
                  </w:pPr>
                  <w:r>
                    <w:rPr>
                      <w:rFonts w:ascii="Times New Roman" w:hAnsi="Times New Roman"/>
                      <w:kern w:val="0"/>
                      <w:sz w:val="15"/>
                      <w:szCs w:val="15"/>
                    </w:rPr>
                    <w:t>10100381</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hint="eastAsia" w:ascii="Times New Roman" w:hAnsi="宋体"/>
                      <w:sz w:val="15"/>
                      <w:szCs w:val="15"/>
                    </w:rPr>
                    <w:t>概率统计</w:t>
                  </w:r>
                  <w:r>
                    <w:rPr>
                      <w:rFonts w:ascii="Times New Roman" w:hAnsi="Times New Roman"/>
                      <w:sz w:val="15"/>
                      <w:szCs w:val="15"/>
                    </w:rPr>
                    <w:t>A</w:t>
                  </w:r>
                </w:p>
                <w:p>
                  <w:pPr>
                    <w:spacing w:line="200" w:lineRule="exact"/>
                    <w:rPr>
                      <w:rFonts w:ascii="Times New Roman" w:hAnsi="Times New Roman"/>
                      <w:sz w:val="15"/>
                      <w:szCs w:val="15"/>
                    </w:rPr>
                  </w:pPr>
                  <w:r>
                    <w:rPr>
                      <w:rFonts w:ascii="Times New Roman" w:hAnsi="Times New Roman"/>
                      <w:sz w:val="15"/>
                      <w:szCs w:val="15"/>
                    </w:rPr>
                    <w:t>Probability Statistics A</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Times New Roman" w:hAnsi="Times New Roman"/>
                      <w:sz w:val="15"/>
                      <w:szCs w:val="15"/>
                    </w:rPr>
                  </w:pPr>
                  <w:r>
                    <w:rPr>
                      <w:rFonts w:ascii="Times New Roman" w:hAnsi="Times New Roman"/>
                      <w:sz w:val="15"/>
                      <w:szCs w:val="15"/>
                    </w:rPr>
                    <w:t>3</w:t>
                  </w:r>
                </w:p>
              </w:tc>
              <w:tc>
                <w:tcPr>
                  <w:tcW w:w="425" w:type="dxa"/>
                  <w:tcBorders>
                    <w:top w:val="single" w:color="auto" w:sz="4" w:space="0"/>
                    <w:left w:val="single" w:color="auto" w:sz="4" w:space="0"/>
                    <w:bottom w:val="single" w:color="auto" w:sz="4" w:space="0"/>
                    <w:right w:val="single" w:color="auto" w:sz="4" w:space="0"/>
                  </w:tcBorders>
                  <w:vAlign w:val="center"/>
                </w:tcPr>
                <w:p>
                  <w:pPr>
                    <w:snapToGrid w:val="0"/>
                    <w:spacing w:line="200" w:lineRule="exact"/>
                    <w:jc w:val="center"/>
                    <w:rPr>
                      <w:rFonts w:ascii="Times New Roman" w:hAnsi="Times New Roman"/>
                      <w:sz w:val="15"/>
                      <w:szCs w:val="15"/>
                    </w:rPr>
                  </w:pPr>
                  <w:r>
                    <w:rPr>
                      <w:rFonts w:ascii="Times New Roman" w:hAnsi="Times New Roman"/>
                      <w:sz w:val="15"/>
                      <w:szCs w:val="15"/>
                    </w:rPr>
                    <w:t>48</w:t>
                  </w:r>
                </w:p>
              </w:tc>
              <w:tc>
                <w:tcPr>
                  <w:tcW w:w="42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44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2</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5"/>
                      <w:szCs w:val="15"/>
                    </w:rPr>
                  </w:pPr>
                  <w:r>
                    <w:rPr>
                      <w:rFonts w:ascii="Times New Roman" w:hAnsi="Times New Roman"/>
                      <w:kern w:val="0"/>
                      <w:sz w:val="15"/>
                      <w:szCs w:val="15"/>
                    </w:rPr>
                    <w:t>10100361</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hint="eastAsia" w:ascii="Times New Roman" w:hAnsi="宋体"/>
                      <w:sz w:val="15"/>
                      <w:szCs w:val="15"/>
                    </w:rPr>
                    <w:t>大学物理</w:t>
                  </w:r>
                  <w:r>
                    <w:rPr>
                      <w:rFonts w:ascii="Times New Roman" w:hAnsi="Times New Roman"/>
                      <w:sz w:val="15"/>
                      <w:szCs w:val="15"/>
                    </w:rPr>
                    <w:t xml:space="preserve"> D</w:t>
                  </w:r>
                </w:p>
                <w:p>
                  <w:pPr>
                    <w:spacing w:line="200" w:lineRule="exact"/>
                    <w:rPr>
                      <w:rFonts w:ascii="Times New Roman" w:hAnsi="Times New Roman"/>
                      <w:sz w:val="15"/>
                      <w:szCs w:val="15"/>
                    </w:rPr>
                  </w:pPr>
                  <w:r>
                    <w:rPr>
                      <w:rFonts w:ascii="Times New Roman" w:hAnsi="Times New Roman"/>
                      <w:sz w:val="15"/>
                      <w:szCs w:val="15"/>
                    </w:rPr>
                    <w:t>College Physics D</w:t>
                  </w:r>
                </w:p>
              </w:tc>
              <w:tc>
                <w:tcPr>
                  <w:tcW w:w="425"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r>
                    <w:rPr>
                      <w:rFonts w:ascii="Times New Roman" w:hAnsi="Times New Roman"/>
                      <w:sz w:val="15"/>
                      <w:szCs w:val="15"/>
                    </w:rPr>
                    <w:t>4</w:t>
                  </w:r>
                </w:p>
              </w:tc>
              <w:tc>
                <w:tcPr>
                  <w:tcW w:w="425"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r>
                    <w:rPr>
                      <w:rFonts w:ascii="Times New Roman" w:hAnsi="Times New Roman"/>
                      <w:sz w:val="15"/>
                      <w:szCs w:val="15"/>
                    </w:rPr>
                    <w:t>64</w:t>
                  </w:r>
                </w:p>
              </w:tc>
              <w:tc>
                <w:tcPr>
                  <w:tcW w:w="429"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r>
                    <w:rPr>
                      <w:rFonts w:ascii="Times New Roman" w:hAnsi="Times New Roman"/>
                      <w:sz w:val="15"/>
                      <w:szCs w:val="15"/>
                    </w:rPr>
                    <w:t>64</w:t>
                  </w:r>
                </w:p>
              </w:tc>
              <w:tc>
                <w:tcPr>
                  <w:tcW w:w="425"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441"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r>
                    <w:rPr>
                      <w:rFonts w:ascii="Times New Roman" w:hAnsi="Times New Roman"/>
                      <w:sz w:val="15"/>
                      <w:szCs w:val="15"/>
                    </w:rPr>
                    <w:t>4</w:t>
                  </w:r>
                </w:p>
              </w:tc>
              <w:tc>
                <w:tcPr>
                  <w:tcW w:w="284"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r>
                    <w:rPr>
                      <w:rFonts w:ascii="Times New Roman" w:hAnsi="Times New Roman"/>
                      <w:kern w:val="0"/>
                      <w:sz w:val="15"/>
                      <w:szCs w:val="15"/>
                    </w:rPr>
                    <w:t>03170100</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hint="eastAsia" w:ascii="Times New Roman" w:hAnsi="宋体"/>
                      <w:sz w:val="15"/>
                      <w:szCs w:val="15"/>
                    </w:rPr>
                    <w:t>数值计算</w:t>
                  </w:r>
                </w:p>
                <w:p>
                  <w:pPr>
                    <w:spacing w:line="200" w:lineRule="exact"/>
                    <w:rPr>
                      <w:rFonts w:ascii="Times New Roman" w:hAnsi="Times New Roman"/>
                      <w:sz w:val="15"/>
                      <w:szCs w:val="15"/>
                    </w:rPr>
                  </w:pPr>
                  <w:r>
                    <w:rPr>
                      <w:rFonts w:ascii="Times New Roman" w:hAnsi="Times New Roman"/>
                      <w:sz w:val="15"/>
                      <w:szCs w:val="15"/>
                    </w:rPr>
                    <w:t>Numeric Calculation</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ascii="Times New Roman" w:hAnsi="Times New Roman"/>
                      <w:sz w:val="15"/>
                      <w:szCs w:val="15"/>
                    </w:rPr>
                    <w:t>2</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ascii="Times New Roman" w:hAnsi="Times New Roman"/>
                      <w:sz w:val="15"/>
                      <w:szCs w:val="15"/>
                    </w:rPr>
                    <w:t>32</w:t>
                  </w:r>
                </w:p>
              </w:tc>
              <w:tc>
                <w:tcPr>
                  <w:tcW w:w="429"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ascii="Times New Roman" w:hAnsi="Times New Roman"/>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p>
              </w:tc>
              <w:tc>
                <w:tcPr>
                  <w:tcW w:w="441"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ascii="Times New Roman" w:hAnsi="Times New Roman"/>
                      <w:sz w:val="15"/>
                      <w:szCs w:val="15"/>
                    </w:rPr>
                    <w:t>2</w:t>
                  </w:r>
                </w:p>
              </w:tc>
              <w:tc>
                <w:tcPr>
                  <w:tcW w:w="284"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170" w:lineRule="exact"/>
                    <w:jc w:val="center"/>
                    <w:rPr>
                      <w:rFonts w:ascii="Times New Roman" w:hAnsi="Times New Roman"/>
                      <w:sz w:val="15"/>
                      <w:szCs w:val="15"/>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15"/>
                      <w:szCs w:val="15"/>
                    </w:rPr>
                  </w:pPr>
                  <w:r>
                    <w:rPr>
                      <w:rFonts w:ascii="Times New Roman" w:hAnsi="Times New Roman"/>
                      <w:kern w:val="0"/>
                      <w:sz w:val="15"/>
                      <w:szCs w:val="15"/>
                    </w:rPr>
                    <w:t>02100091</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ascii="Times New Roman" w:hAnsi="Times New Roman"/>
                      <w:sz w:val="15"/>
                      <w:szCs w:val="15"/>
                    </w:rPr>
                    <w:t>C</w:t>
                  </w:r>
                  <w:r>
                    <w:rPr>
                      <w:rFonts w:hint="eastAsia" w:ascii="Times New Roman" w:hAnsi="宋体"/>
                      <w:sz w:val="15"/>
                      <w:szCs w:val="15"/>
                    </w:rPr>
                    <w:t>语言程序设计</w:t>
                  </w:r>
                </w:p>
                <w:p>
                  <w:pPr>
                    <w:spacing w:line="200" w:lineRule="exact"/>
                    <w:rPr>
                      <w:rFonts w:ascii="Times New Roman" w:hAnsi="Times New Roman"/>
                      <w:sz w:val="15"/>
                      <w:szCs w:val="15"/>
                    </w:rPr>
                  </w:pPr>
                  <w:r>
                    <w:rPr>
                      <w:rFonts w:ascii="Times New Roman" w:hAnsi="Times New Roman"/>
                      <w:sz w:val="15"/>
                      <w:szCs w:val="15"/>
                    </w:rPr>
                    <w:t>C Language Program Design</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48</w:t>
                  </w:r>
                </w:p>
              </w:tc>
              <w:tc>
                <w:tcPr>
                  <w:tcW w:w="42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24</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24</w:t>
                  </w:r>
                </w:p>
              </w:tc>
              <w:tc>
                <w:tcPr>
                  <w:tcW w:w="4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highlight w:val="yellow"/>
                    </w:rPr>
                  </w:pPr>
                </w:p>
              </w:tc>
              <w:tc>
                <w:tcPr>
                  <w:tcW w:w="28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3</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2</w:t>
                  </w:r>
                  <w:r>
                    <w:rPr>
                      <w:rFonts w:hint="eastAsia" w:ascii="Times New Roman" w:hAnsi="宋体"/>
                      <w:sz w:val="15"/>
                      <w:szCs w:val="15"/>
                    </w:rPr>
                    <w:t>选</w:t>
                  </w:r>
                  <w:r>
                    <w:rPr>
                      <w:rFonts w:ascii="Times New Roman" w:hAnsi="Times New Roman"/>
                      <w:sz w:val="15"/>
                      <w:szCs w:val="15"/>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15"/>
                      <w:szCs w:val="15"/>
                    </w:rPr>
                  </w:pPr>
                  <w:r>
                    <w:rPr>
                      <w:rFonts w:ascii="Times New Roman" w:hAnsi="Times New Roman"/>
                      <w:kern w:val="0"/>
                      <w:sz w:val="15"/>
                      <w:szCs w:val="15"/>
                    </w:rPr>
                    <w:t>01110161</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ascii="Times New Roman" w:hAnsi="Times New Roman"/>
                      <w:sz w:val="15"/>
                      <w:szCs w:val="15"/>
                    </w:rPr>
                    <w:t>Python</w:t>
                  </w:r>
                  <w:r>
                    <w:rPr>
                      <w:rFonts w:hint="eastAsia" w:ascii="Times New Roman" w:hAnsi="宋体"/>
                      <w:sz w:val="15"/>
                      <w:szCs w:val="15"/>
                    </w:rPr>
                    <w:t>程序设计</w:t>
                  </w:r>
                </w:p>
                <w:p>
                  <w:pPr>
                    <w:spacing w:line="200" w:lineRule="exact"/>
                    <w:rPr>
                      <w:rFonts w:ascii="Times New Roman" w:hAnsi="Times New Roman"/>
                      <w:sz w:val="15"/>
                      <w:szCs w:val="15"/>
                    </w:rPr>
                  </w:pPr>
                  <w:r>
                    <w:rPr>
                      <w:rFonts w:ascii="Times New Roman" w:hAnsi="Times New Roman"/>
                      <w:sz w:val="15"/>
                      <w:szCs w:val="15"/>
                    </w:rPr>
                    <w:t>Python Programming</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15"/>
                      <w:szCs w:val="15"/>
                    </w:rPr>
                  </w:pPr>
                  <w:r>
                    <w:rPr>
                      <w:rFonts w:ascii="Times New Roman" w:hAnsi="Times New Roman"/>
                      <w:kern w:val="0"/>
                      <w:sz w:val="15"/>
                      <w:szCs w:val="15"/>
                    </w:rPr>
                    <w:t>58100040</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hint="eastAsia" w:ascii="Times New Roman" w:hAnsi="宋体"/>
                      <w:sz w:val="15"/>
                      <w:szCs w:val="15"/>
                    </w:rPr>
                    <w:t>大学生创新创业基础</w:t>
                  </w:r>
                </w:p>
                <w:p>
                  <w:pPr>
                    <w:spacing w:line="200" w:lineRule="exact"/>
                    <w:jc w:val="left"/>
                    <w:rPr>
                      <w:rFonts w:ascii="Times New Roman" w:hAnsi="Times New Roman"/>
                      <w:sz w:val="15"/>
                      <w:szCs w:val="15"/>
                    </w:rPr>
                  </w:pPr>
                  <w:r>
                    <w:rPr>
                      <w:rFonts w:ascii="Times New Roman" w:hAnsi="Times New Roman"/>
                      <w:sz w:val="15"/>
                      <w:szCs w:val="15"/>
                    </w:rPr>
                    <w:t>College Students innovation and entrepreneurship foundation</w:t>
                  </w:r>
                </w:p>
              </w:tc>
              <w:tc>
                <w:tcPr>
                  <w:tcW w:w="425" w:type="dxa"/>
                  <w:tcBorders>
                    <w:top w:val="single" w:color="auto" w:sz="4" w:space="0"/>
                    <w:left w:val="single" w:color="auto" w:sz="4" w:space="0"/>
                    <w:bottom w:val="single" w:color="auto" w:sz="4" w:space="0"/>
                    <w:right w:val="single" w:color="auto" w:sz="4" w:space="0"/>
                  </w:tcBorders>
                  <w:vAlign w:val="center"/>
                </w:tcPr>
                <w:p>
                  <w:pPr>
                    <w:spacing w:line="190" w:lineRule="exact"/>
                    <w:jc w:val="center"/>
                    <w:rPr>
                      <w:rFonts w:ascii="Times New Roman" w:hAnsi="Times New Roman"/>
                      <w:sz w:val="15"/>
                      <w:szCs w:val="15"/>
                    </w:rPr>
                  </w:pPr>
                  <w:r>
                    <w:rPr>
                      <w:rFonts w:ascii="Times New Roman" w:hAnsi="Times New Roman"/>
                      <w:sz w:val="15"/>
                      <w:szCs w:val="15"/>
                    </w:rPr>
                    <w:t>2</w:t>
                  </w:r>
                </w:p>
              </w:tc>
              <w:tc>
                <w:tcPr>
                  <w:tcW w:w="425" w:type="dxa"/>
                  <w:tcBorders>
                    <w:top w:val="single" w:color="auto" w:sz="4" w:space="0"/>
                    <w:left w:val="single" w:color="auto" w:sz="4" w:space="0"/>
                    <w:bottom w:val="single" w:color="auto" w:sz="4" w:space="0"/>
                    <w:right w:val="single" w:color="auto" w:sz="4" w:space="0"/>
                  </w:tcBorders>
                  <w:vAlign w:val="center"/>
                </w:tcPr>
                <w:p>
                  <w:pPr>
                    <w:spacing w:line="190" w:lineRule="exact"/>
                    <w:jc w:val="center"/>
                    <w:rPr>
                      <w:rFonts w:ascii="Times New Roman" w:hAnsi="Times New Roman"/>
                      <w:sz w:val="15"/>
                      <w:szCs w:val="15"/>
                    </w:rPr>
                  </w:pPr>
                  <w:r>
                    <w:rPr>
                      <w:rFonts w:ascii="Times New Roman" w:hAnsi="Times New Roman"/>
                      <w:sz w:val="15"/>
                      <w:szCs w:val="15"/>
                    </w:rPr>
                    <w:t>32</w:t>
                  </w:r>
                </w:p>
              </w:tc>
              <w:tc>
                <w:tcPr>
                  <w:tcW w:w="429" w:type="dxa"/>
                  <w:tcBorders>
                    <w:top w:val="single" w:color="auto" w:sz="4" w:space="0"/>
                    <w:left w:val="single" w:color="auto" w:sz="4" w:space="0"/>
                    <w:bottom w:val="single" w:color="auto" w:sz="4" w:space="0"/>
                    <w:right w:val="single" w:color="auto" w:sz="4" w:space="0"/>
                  </w:tcBorders>
                  <w:vAlign w:val="center"/>
                </w:tcPr>
                <w:p>
                  <w:pPr>
                    <w:spacing w:line="190" w:lineRule="exact"/>
                    <w:jc w:val="center"/>
                    <w:rPr>
                      <w:rFonts w:ascii="Times New Roman" w:hAnsi="Times New Roman"/>
                      <w:sz w:val="15"/>
                      <w:szCs w:val="15"/>
                    </w:rPr>
                  </w:pPr>
                  <w:r>
                    <w:rPr>
                      <w:rFonts w:ascii="Times New Roman" w:hAnsi="Times New Roman"/>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2</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kern w:val="0"/>
                      <w:sz w:val="15"/>
                      <w:szCs w:val="15"/>
                    </w:rPr>
                  </w:pPr>
                  <w:r>
                    <w:rPr>
                      <w:rFonts w:ascii="Times New Roman" w:hAnsi="Times New Roman"/>
                      <w:kern w:val="0"/>
                      <w:sz w:val="15"/>
                      <w:szCs w:val="15"/>
                    </w:rPr>
                    <w:t>52100020</w:t>
                  </w:r>
                </w:p>
              </w:tc>
              <w:tc>
                <w:tcPr>
                  <w:tcW w:w="2990"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sz w:val="15"/>
                      <w:szCs w:val="15"/>
                    </w:rPr>
                  </w:pPr>
                  <w:r>
                    <w:rPr>
                      <w:rFonts w:hint="eastAsia" w:ascii="Times New Roman" w:hAnsi="宋体"/>
                      <w:sz w:val="15"/>
                      <w:szCs w:val="15"/>
                    </w:rPr>
                    <w:t>大学生心理健康教育</w:t>
                  </w:r>
                </w:p>
                <w:p>
                  <w:pPr>
                    <w:spacing w:line="200" w:lineRule="exact"/>
                    <w:rPr>
                      <w:rFonts w:ascii="Times New Roman" w:hAnsi="Times New Roman"/>
                      <w:kern w:val="0"/>
                      <w:sz w:val="15"/>
                      <w:szCs w:val="15"/>
                    </w:rPr>
                  </w:pPr>
                  <w:r>
                    <w:rPr>
                      <w:rFonts w:ascii="Times New Roman" w:hAnsi="Times New Roman"/>
                      <w:sz w:val="15"/>
                      <w:szCs w:val="15"/>
                    </w:rPr>
                    <w:t>College Psychological Health Education</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1</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16</w:t>
                  </w:r>
                </w:p>
              </w:tc>
              <w:tc>
                <w:tcPr>
                  <w:tcW w:w="4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16</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ascii="Times New Roman" w:hAnsi="Times New Roman"/>
                      <w:sz w:val="15"/>
                      <w:szCs w:val="15"/>
                    </w:rPr>
                    <w:t>1</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宋体"/>
                      <w:sz w:val="15"/>
                      <w:szCs w:val="15"/>
                    </w:rPr>
                    <w:t>前</w:t>
                  </w:r>
                  <w:r>
                    <w:rPr>
                      <w:rFonts w:ascii="Times New Roman" w:hAnsi="Times New Roman"/>
                      <w:sz w:val="15"/>
                      <w:szCs w:val="15"/>
                    </w:rPr>
                    <w:t>8</w:t>
                  </w:r>
                  <w:r>
                    <w:rPr>
                      <w:rFonts w:hint="eastAsia" w:ascii="Times New Roman" w:hAnsi="宋体"/>
                      <w:sz w:val="15"/>
                      <w:szCs w:val="15"/>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7"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4106"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hint="eastAsia" w:ascii="Times New Roman" w:hAnsi="Times New Roman"/>
                      <w:b/>
                      <w:sz w:val="15"/>
                      <w:szCs w:val="15"/>
                    </w:rPr>
                    <w:t>小计</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57.5</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984</w:t>
                  </w:r>
                </w:p>
              </w:tc>
              <w:tc>
                <w:tcPr>
                  <w:tcW w:w="4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824</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160</w:t>
                  </w:r>
                </w:p>
              </w:tc>
              <w:tc>
                <w:tcPr>
                  <w:tcW w:w="4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19.5</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19</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17</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8</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2</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0</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0</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3"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2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hAnsi="Times New Roman"/>
                      <w:sz w:val="15"/>
                      <w:szCs w:val="15"/>
                    </w:rPr>
                    <w:t>选修课</w:t>
                  </w:r>
                </w:p>
              </w:tc>
              <w:tc>
                <w:tcPr>
                  <w:tcW w:w="8755" w:type="dxa"/>
                  <w:gridSpan w:val="15"/>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sz w:val="15"/>
                      <w:szCs w:val="15"/>
                    </w:rPr>
                  </w:pPr>
                  <w:r>
                    <w:rPr>
                      <w:rFonts w:hint="eastAsia" w:ascii="Times New Roman" w:hAnsi="宋体"/>
                      <w:sz w:val="15"/>
                      <w:szCs w:val="15"/>
                    </w:rPr>
                    <w:t>至少选修</w:t>
                  </w:r>
                  <w:r>
                    <w:rPr>
                      <w:rFonts w:ascii="Times New Roman" w:hAnsi="Times New Roman"/>
                      <w:sz w:val="15"/>
                      <w:szCs w:val="15"/>
                    </w:rPr>
                    <w:t>10</w:t>
                  </w:r>
                  <w:r>
                    <w:rPr>
                      <w:rFonts w:hint="eastAsia" w:ascii="Times New Roman" w:hAnsi="宋体"/>
                      <w:sz w:val="15"/>
                      <w:szCs w:val="15"/>
                    </w:rPr>
                    <w:t>学分的除自然科学及工程技术之外的课程群：在</w:t>
                  </w:r>
                  <w:r>
                    <w:rPr>
                      <w:rFonts w:ascii="Times New Roman" w:hAnsi="Times New Roman"/>
                      <w:sz w:val="15"/>
                      <w:szCs w:val="15"/>
                    </w:rPr>
                    <w:t>B</w:t>
                  </w:r>
                  <w:r>
                    <w:rPr>
                      <w:rFonts w:hint="eastAsia" w:ascii="Times New Roman" w:hAnsi="宋体"/>
                      <w:sz w:val="15"/>
                      <w:szCs w:val="15"/>
                    </w:rPr>
                    <w:t>类、</w:t>
                  </w:r>
                  <w:r>
                    <w:rPr>
                      <w:rFonts w:ascii="Times New Roman" w:hAnsi="Times New Roman"/>
                      <w:sz w:val="15"/>
                      <w:szCs w:val="15"/>
                    </w:rPr>
                    <w:t>E</w:t>
                  </w:r>
                  <w:r>
                    <w:rPr>
                      <w:rFonts w:hint="eastAsia" w:ascii="Times New Roman" w:hAnsi="宋体"/>
                      <w:sz w:val="15"/>
                      <w:szCs w:val="15"/>
                    </w:rPr>
                    <w:t>类课程中至少选学</w:t>
                  </w:r>
                  <w:r>
                    <w:rPr>
                      <w:rFonts w:ascii="Times New Roman" w:hAnsi="Times New Roman"/>
                      <w:sz w:val="15"/>
                      <w:szCs w:val="15"/>
                    </w:rPr>
                    <w:t>2</w:t>
                  </w:r>
                  <w:r>
                    <w:rPr>
                      <w:rFonts w:hint="eastAsia" w:ascii="Times New Roman" w:hAnsi="宋体"/>
                      <w:sz w:val="15"/>
                      <w:szCs w:val="15"/>
                    </w:rPr>
                    <w:t>学分；在</w:t>
                  </w:r>
                  <w:r>
                    <w:rPr>
                      <w:rFonts w:ascii="Times New Roman" w:hAnsi="Times New Roman"/>
                      <w:sz w:val="15"/>
                      <w:szCs w:val="15"/>
                    </w:rPr>
                    <w:t>F</w:t>
                  </w:r>
                  <w:r>
                    <w:rPr>
                      <w:rFonts w:hint="eastAsia" w:ascii="Times New Roman" w:hAnsi="宋体"/>
                      <w:sz w:val="15"/>
                      <w:szCs w:val="15"/>
                    </w:rPr>
                    <w:t>类课程中任选</w:t>
                  </w:r>
                  <w:r>
                    <w:rPr>
                      <w:rFonts w:ascii="Times New Roman" w:hAnsi="Times New Roman"/>
                      <w:sz w:val="15"/>
                      <w:szCs w:val="15"/>
                    </w:rPr>
                    <w:t>2</w:t>
                  </w:r>
                  <w:r>
                    <w:rPr>
                      <w:rFonts w:hint="eastAsia" w:ascii="Times New Roman" w:hAnsi="宋体"/>
                      <w:sz w:val="15"/>
                      <w:szCs w:val="15"/>
                    </w:rPr>
                    <w:t>学分；在大学英语选修课程中至少选修</w:t>
                  </w:r>
                  <w:r>
                    <w:rPr>
                      <w:rFonts w:ascii="Times New Roman" w:hAnsi="Times New Roman"/>
                      <w:sz w:val="15"/>
                      <w:szCs w:val="15"/>
                    </w:rPr>
                    <w:t>2</w:t>
                  </w:r>
                  <w:r>
                    <w:rPr>
                      <w:rFonts w:hint="eastAsia" w:ascii="Times New Roman" w:hAnsi="宋体"/>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4106"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hint="eastAsia" w:ascii="Times New Roman" w:hAnsi="Times New Roman"/>
                      <w:b/>
                      <w:sz w:val="15"/>
                      <w:szCs w:val="15"/>
                    </w:rPr>
                    <w:t>小计</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10</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160</w:t>
                  </w:r>
                </w:p>
              </w:tc>
              <w:tc>
                <w:tcPr>
                  <w:tcW w:w="4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160</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0</w:t>
                  </w:r>
                </w:p>
              </w:tc>
              <w:tc>
                <w:tcPr>
                  <w:tcW w:w="4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2</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2</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2</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2</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2</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0</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0</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0</w:t>
                  </w:r>
                </w:p>
              </w:tc>
              <w:tc>
                <w:tcPr>
                  <w:tcW w:w="648" w:type="dxa"/>
                  <w:tcBorders>
                    <w:top w:val="single" w:color="auto" w:sz="4" w:space="0"/>
                    <w:left w:val="single" w:color="auto" w:sz="4" w:space="0"/>
                    <w:bottom w:val="single" w:color="auto" w:sz="4" w:space="0"/>
                    <w:right w:val="single" w:color="auto" w:sz="4" w:space="0"/>
                  </w:tcBorders>
                  <w:vAlign w:val="center"/>
                </w:tcPr>
                <w:p>
                  <w:pPr>
                    <w:spacing w:line="16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5" w:hRule="atLeast"/>
                <w:jc w:val="center"/>
              </w:trPr>
              <w:tc>
                <w:tcPr>
                  <w:tcW w:w="25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15"/>
                      <w:szCs w:val="15"/>
                    </w:rPr>
                  </w:pPr>
                </w:p>
              </w:tc>
              <w:tc>
                <w:tcPr>
                  <w:tcW w:w="4106"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hint="eastAsia" w:ascii="Times New Roman" w:hAnsi="Times New Roman"/>
                      <w:b/>
                      <w:sz w:val="15"/>
                      <w:szCs w:val="15"/>
                    </w:rPr>
                    <w:t>通识课程合计</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67.5</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1144</w:t>
                  </w:r>
                </w:p>
              </w:tc>
              <w:tc>
                <w:tcPr>
                  <w:tcW w:w="4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824</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160</w:t>
                  </w:r>
                </w:p>
              </w:tc>
              <w:tc>
                <w:tcPr>
                  <w:tcW w:w="4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19.5</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19</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17</w:t>
                  </w:r>
                </w:p>
              </w:tc>
              <w:tc>
                <w:tcPr>
                  <w:tcW w:w="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8</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2</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0</w:t>
                  </w:r>
                </w:p>
              </w:tc>
              <w:tc>
                <w:tcPr>
                  <w:tcW w:w="2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0</w:t>
                  </w: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r>
                    <w:rPr>
                      <w:rFonts w:ascii="Times New Roman" w:hAnsi="Times New Roman"/>
                      <w:b/>
                      <w:sz w:val="15"/>
                      <w:szCs w:val="15"/>
                    </w:rPr>
                    <w:t>0</w:t>
                  </w:r>
                </w:p>
              </w:tc>
              <w:tc>
                <w:tcPr>
                  <w:tcW w:w="6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r>
          </w:tbl>
          <w:p>
            <w:pPr>
              <w:spacing w:line="400" w:lineRule="exact"/>
              <w:rPr>
                <w:rFonts w:ascii="Times New Roman" w:hAnsi="Times New Roman"/>
                <w:szCs w:val="32"/>
              </w:rPr>
            </w:pPr>
            <w:r>
              <w:rPr>
                <w:rFonts w:hint="eastAsia" w:ascii="Times New Roman" w:hAnsi="Times New Roman"/>
                <w:szCs w:val="32"/>
              </w:rPr>
              <w:t>续表：</w:t>
            </w:r>
          </w:p>
          <w:tbl>
            <w:tblPr>
              <w:tblStyle w:val="15"/>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53"/>
              <w:gridCol w:w="284"/>
              <w:gridCol w:w="897"/>
              <w:gridCol w:w="2958"/>
              <w:gridCol w:w="425"/>
              <w:gridCol w:w="444"/>
              <w:gridCol w:w="407"/>
              <w:gridCol w:w="425"/>
              <w:gridCol w:w="301"/>
              <w:gridCol w:w="301"/>
              <w:gridCol w:w="301"/>
              <w:gridCol w:w="302"/>
              <w:gridCol w:w="301"/>
              <w:gridCol w:w="301"/>
              <w:gridCol w:w="301"/>
              <w:gridCol w:w="302"/>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3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课程</w:t>
                  </w:r>
                </w:p>
                <w:p>
                  <w:pPr>
                    <w:spacing w:line="300" w:lineRule="exact"/>
                    <w:jc w:val="center"/>
                    <w:rPr>
                      <w:rFonts w:ascii="Times New Roman" w:hAnsi="Times New Roman"/>
                      <w:sz w:val="15"/>
                      <w:szCs w:val="15"/>
                    </w:rPr>
                  </w:pPr>
                  <w:r>
                    <w:rPr>
                      <w:rFonts w:hint="eastAsia" w:ascii="Times New Roman" w:hAnsi="Times New Roman"/>
                      <w:sz w:val="15"/>
                      <w:szCs w:val="15"/>
                    </w:rPr>
                    <w:t>类别</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课程编号</w:t>
                  </w:r>
                </w:p>
              </w:tc>
              <w:tc>
                <w:tcPr>
                  <w:tcW w:w="295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课程名称</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clear" w:pos="4153"/>
                      <w:tab w:val="clear" w:pos="8306"/>
                    </w:tabs>
                    <w:snapToGrid/>
                    <w:spacing w:line="300" w:lineRule="exact"/>
                    <w:jc w:val="both"/>
                    <w:rPr>
                      <w:sz w:val="15"/>
                      <w:szCs w:val="15"/>
                      <w:lang w:val="en-US" w:eastAsia="zh-CN"/>
                    </w:rPr>
                  </w:pPr>
                  <w:r>
                    <w:rPr>
                      <w:rFonts w:hint="eastAsia"/>
                      <w:sz w:val="15"/>
                      <w:szCs w:val="15"/>
                      <w:lang w:val="en-US" w:eastAsia="zh-CN"/>
                    </w:rPr>
                    <w:t>学分</w:t>
                  </w:r>
                </w:p>
              </w:tc>
              <w:tc>
                <w:tcPr>
                  <w:tcW w:w="444" w:type="dxa"/>
                  <w:vMerge w:val="restart"/>
                  <w:tcBorders>
                    <w:top w:val="single" w:color="auto" w:sz="4" w:space="0"/>
                    <w:left w:val="single" w:color="auto" w:sz="4" w:space="0"/>
                    <w:bottom w:val="single" w:color="auto" w:sz="4" w:space="0"/>
                    <w:right w:val="single" w:color="auto" w:sz="4" w:space="0"/>
                  </w:tcBorders>
                  <w:vAlign w:val="center"/>
                </w:tcPr>
                <w:p>
                  <w:pPr>
                    <w:pStyle w:val="10"/>
                    <w:pBdr>
                      <w:bottom w:val="none" w:color="auto" w:sz="0" w:space="0"/>
                    </w:pBdr>
                    <w:tabs>
                      <w:tab w:val="clear" w:pos="4153"/>
                      <w:tab w:val="clear" w:pos="8306"/>
                    </w:tabs>
                    <w:snapToGrid/>
                    <w:spacing w:line="300" w:lineRule="exact"/>
                    <w:jc w:val="both"/>
                    <w:rPr>
                      <w:sz w:val="15"/>
                      <w:szCs w:val="15"/>
                      <w:lang w:val="en-US" w:eastAsia="zh-CN"/>
                    </w:rPr>
                  </w:pPr>
                  <w:r>
                    <w:rPr>
                      <w:rFonts w:hint="eastAsia"/>
                      <w:sz w:val="15"/>
                      <w:szCs w:val="15"/>
                      <w:lang w:val="en-US" w:eastAsia="zh-CN"/>
                    </w:rPr>
                    <w:t>课内</w:t>
                  </w:r>
                </w:p>
                <w:p>
                  <w:pPr>
                    <w:pStyle w:val="10"/>
                    <w:pBdr>
                      <w:bottom w:val="none" w:color="auto" w:sz="0" w:space="0"/>
                    </w:pBdr>
                    <w:tabs>
                      <w:tab w:val="clear" w:pos="4153"/>
                      <w:tab w:val="clear" w:pos="8306"/>
                    </w:tabs>
                    <w:snapToGrid/>
                    <w:spacing w:line="300" w:lineRule="exact"/>
                    <w:jc w:val="both"/>
                    <w:rPr>
                      <w:sz w:val="15"/>
                      <w:szCs w:val="15"/>
                      <w:lang w:val="en-US" w:eastAsia="zh-CN"/>
                    </w:rPr>
                  </w:pPr>
                  <w:r>
                    <w:rPr>
                      <w:rFonts w:hint="eastAsia"/>
                      <w:sz w:val="15"/>
                      <w:szCs w:val="15"/>
                      <w:lang w:val="en-US" w:eastAsia="zh-CN"/>
                    </w:rPr>
                    <w:t>学时</w:t>
                  </w:r>
                </w:p>
              </w:tc>
              <w:tc>
                <w:tcPr>
                  <w:tcW w:w="83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学时分配</w:t>
                  </w:r>
                </w:p>
              </w:tc>
              <w:tc>
                <w:tcPr>
                  <w:tcW w:w="2410"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各学期周学时数</w:t>
                  </w: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备</w:t>
                  </w:r>
                </w:p>
                <w:p>
                  <w:pPr>
                    <w:spacing w:line="300" w:lineRule="exact"/>
                    <w:jc w:val="center"/>
                    <w:rPr>
                      <w:rFonts w:ascii="Times New Roman" w:hAnsi="Times New Roman"/>
                      <w:sz w:val="15"/>
                      <w:szCs w:val="15"/>
                    </w:rPr>
                  </w:pPr>
                  <w:r>
                    <w:rPr>
                      <w:rFonts w:hint="eastAsia" w:ascii="Times New Roman" w:hAnsi="Times New Roman"/>
                      <w:sz w:val="15"/>
                      <w:szCs w:val="15"/>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8" w:hRule="atLeast"/>
                <w:jc w:val="center"/>
              </w:trPr>
              <w:tc>
                <w:tcPr>
                  <w:tcW w:w="53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95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ascii="Times New Roman" w:hAnsi="Times New Roman"/>
                      <w:sz w:val="15"/>
                      <w:szCs w:val="15"/>
                    </w:rPr>
                  </w:pPr>
                </w:p>
              </w:tc>
              <w:tc>
                <w:tcPr>
                  <w:tcW w:w="444" w:type="dxa"/>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ascii="Times New Roman" w:hAnsi="Times New Roman"/>
                      <w:sz w:val="15"/>
                      <w:szCs w:val="15"/>
                    </w:rPr>
                  </w:pPr>
                </w:p>
              </w:tc>
              <w:tc>
                <w:tcPr>
                  <w:tcW w:w="40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讲课</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实践</w:t>
                  </w:r>
                </w:p>
              </w:tc>
              <w:tc>
                <w:tcPr>
                  <w:tcW w:w="3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15"/>
                      <w:szCs w:val="15"/>
                    </w:rPr>
                  </w:pPr>
                  <w:r>
                    <w:rPr>
                      <w:rFonts w:ascii="Times New Roman" w:hAnsi="Times New Roman"/>
                      <w:sz w:val="15"/>
                      <w:szCs w:val="15"/>
                    </w:rPr>
                    <w:t>1</w:t>
                  </w:r>
                </w:p>
              </w:tc>
              <w:tc>
                <w:tcPr>
                  <w:tcW w:w="3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15"/>
                      <w:szCs w:val="15"/>
                    </w:rPr>
                  </w:pPr>
                  <w:r>
                    <w:rPr>
                      <w:rFonts w:ascii="Times New Roman" w:hAnsi="Times New Roman"/>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15"/>
                      <w:szCs w:val="15"/>
                    </w:rPr>
                  </w:pPr>
                  <w:r>
                    <w:rPr>
                      <w:rFonts w:ascii="Times New Roman" w:hAnsi="Times New Roman"/>
                      <w:sz w:val="15"/>
                      <w:szCs w:val="15"/>
                    </w:rPr>
                    <w:t>3</w:t>
                  </w:r>
                </w:p>
              </w:tc>
              <w:tc>
                <w:tcPr>
                  <w:tcW w:w="3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15"/>
                      <w:szCs w:val="15"/>
                    </w:rPr>
                  </w:pPr>
                  <w:r>
                    <w:rPr>
                      <w:rFonts w:ascii="Times New Roman" w:hAnsi="Times New Roman"/>
                      <w:sz w:val="15"/>
                      <w:szCs w:val="15"/>
                    </w:rPr>
                    <w:t>4</w:t>
                  </w:r>
                </w:p>
              </w:tc>
              <w:tc>
                <w:tcPr>
                  <w:tcW w:w="3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15"/>
                      <w:szCs w:val="15"/>
                    </w:rPr>
                  </w:pPr>
                  <w:r>
                    <w:rPr>
                      <w:rFonts w:ascii="Times New Roman" w:hAnsi="Times New Roman"/>
                      <w:sz w:val="15"/>
                      <w:szCs w:val="15"/>
                    </w:rPr>
                    <w:t>5</w:t>
                  </w:r>
                </w:p>
              </w:tc>
              <w:tc>
                <w:tcPr>
                  <w:tcW w:w="3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15"/>
                      <w:szCs w:val="15"/>
                    </w:rPr>
                  </w:pPr>
                  <w:r>
                    <w:rPr>
                      <w:rFonts w:ascii="Times New Roman" w:hAnsi="Times New Roman"/>
                      <w:sz w:val="15"/>
                      <w:szCs w:val="15"/>
                    </w:rPr>
                    <w:t>6</w:t>
                  </w:r>
                </w:p>
              </w:tc>
              <w:tc>
                <w:tcPr>
                  <w:tcW w:w="3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15"/>
                      <w:szCs w:val="15"/>
                    </w:rPr>
                  </w:pPr>
                  <w:r>
                    <w:rPr>
                      <w:rFonts w:ascii="Times New Roman" w:hAnsi="Times New Roman"/>
                      <w:sz w:val="15"/>
                      <w:szCs w:val="15"/>
                    </w:rPr>
                    <w:t>7</w:t>
                  </w:r>
                </w:p>
              </w:tc>
              <w:tc>
                <w:tcPr>
                  <w:tcW w:w="3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15"/>
                      <w:szCs w:val="15"/>
                    </w:rPr>
                  </w:pPr>
                  <w:r>
                    <w:rPr>
                      <w:rFonts w:ascii="Times New Roman" w:hAnsi="Times New Roman"/>
                      <w:sz w:val="15"/>
                      <w:szCs w:val="15"/>
                    </w:rPr>
                    <w:t>8</w:t>
                  </w: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 w:hRule="atLeast"/>
                <w:jc w:val="center"/>
              </w:trPr>
              <w:tc>
                <w:tcPr>
                  <w:tcW w:w="53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958"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ascii="Times New Roman" w:hAnsi="Times New Roman"/>
                      <w:sz w:val="15"/>
                      <w:szCs w:val="15"/>
                    </w:rPr>
                  </w:pPr>
                </w:p>
              </w:tc>
              <w:tc>
                <w:tcPr>
                  <w:tcW w:w="444" w:type="dxa"/>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ascii="Times New Roman" w:hAnsi="Times New Roman"/>
                      <w:sz w:val="15"/>
                      <w:szCs w:val="15"/>
                    </w:rPr>
                  </w:pPr>
                </w:p>
              </w:tc>
              <w:tc>
                <w:tcPr>
                  <w:tcW w:w="407"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15"/>
                      <w:szCs w:val="15"/>
                    </w:rPr>
                  </w:pPr>
                  <w:r>
                    <w:rPr>
                      <w:rFonts w:ascii="Times New Roman" w:hAnsi="Times New Roman"/>
                      <w:sz w:val="15"/>
                      <w:szCs w:val="15"/>
                    </w:rPr>
                    <w:t>16</w:t>
                  </w:r>
                </w:p>
              </w:tc>
              <w:tc>
                <w:tcPr>
                  <w:tcW w:w="3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15"/>
                      <w:szCs w:val="15"/>
                    </w:rPr>
                  </w:pPr>
                  <w:r>
                    <w:rPr>
                      <w:rFonts w:ascii="Times New Roman" w:hAnsi="Times New Roman"/>
                      <w:sz w:val="15"/>
                      <w:szCs w:val="15"/>
                    </w:rPr>
                    <w:t>16</w:t>
                  </w:r>
                </w:p>
              </w:tc>
              <w:tc>
                <w:tcPr>
                  <w:tcW w:w="3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15"/>
                      <w:szCs w:val="15"/>
                    </w:rPr>
                  </w:pPr>
                  <w:r>
                    <w:rPr>
                      <w:rFonts w:ascii="Times New Roman" w:hAnsi="Times New Roman"/>
                      <w:sz w:val="15"/>
                      <w:szCs w:val="15"/>
                    </w:rPr>
                    <w:t>16</w:t>
                  </w:r>
                </w:p>
              </w:tc>
              <w:tc>
                <w:tcPr>
                  <w:tcW w:w="3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15"/>
                      <w:szCs w:val="15"/>
                    </w:rPr>
                  </w:pPr>
                  <w:r>
                    <w:rPr>
                      <w:rFonts w:ascii="Times New Roman" w:hAnsi="Times New Roman"/>
                      <w:sz w:val="15"/>
                      <w:szCs w:val="15"/>
                    </w:rPr>
                    <w:t>16</w:t>
                  </w:r>
                </w:p>
              </w:tc>
              <w:tc>
                <w:tcPr>
                  <w:tcW w:w="3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15"/>
                      <w:szCs w:val="15"/>
                    </w:rPr>
                  </w:pPr>
                  <w:r>
                    <w:rPr>
                      <w:rFonts w:ascii="Times New Roman" w:hAnsi="Times New Roman"/>
                      <w:sz w:val="15"/>
                      <w:szCs w:val="15"/>
                    </w:rPr>
                    <w:t>16</w:t>
                  </w:r>
                </w:p>
              </w:tc>
              <w:tc>
                <w:tcPr>
                  <w:tcW w:w="3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15"/>
                      <w:szCs w:val="15"/>
                    </w:rPr>
                  </w:pPr>
                  <w:r>
                    <w:rPr>
                      <w:rFonts w:ascii="Times New Roman" w:hAnsi="Times New Roman"/>
                      <w:sz w:val="15"/>
                      <w:szCs w:val="15"/>
                    </w:rPr>
                    <w:t>16</w:t>
                  </w:r>
                </w:p>
              </w:tc>
              <w:tc>
                <w:tcPr>
                  <w:tcW w:w="3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15"/>
                      <w:szCs w:val="15"/>
                    </w:rPr>
                  </w:pPr>
                  <w:r>
                    <w:rPr>
                      <w:rFonts w:ascii="Times New Roman" w:hAnsi="Times New Roman"/>
                      <w:sz w:val="15"/>
                      <w:szCs w:val="15"/>
                    </w:rPr>
                    <w:t>8</w:t>
                  </w:r>
                </w:p>
              </w:tc>
              <w:tc>
                <w:tcPr>
                  <w:tcW w:w="3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25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学科基础课</w:t>
                  </w:r>
                </w:p>
              </w:tc>
              <w:tc>
                <w:tcPr>
                  <w:tcW w:w="28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必</w:t>
                  </w:r>
                </w:p>
                <w:p>
                  <w:pPr>
                    <w:spacing w:line="300" w:lineRule="exact"/>
                    <w:jc w:val="center"/>
                    <w:rPr>
                      <w:rFonts w:ascii="Times New Roman" w:hAnsi="Times New Roman"/>
                      <w:sz w:val="15"/>
                      <w:szCs w:val="15"/>
                    </w:rPr>
                  </w:pPr>
                  <w:r>
                    <w:rPr>
                      <w:rFonts w:hint="eastAsia" w:ascii="Times New Roman" w:hAnsi="Times New Roman"/>
                      <w:sz w:val="15"/>
                      <w:szCs w:val="15"/>
                    </w:rPr>
                    <w:t>修</w:t>
                  </w:r>
                </w:p>
                <w:p>
                  <w:pPr>
                    <w:spacing w:line="300" w:lineRule="exact"/>
                    <w:jc w:val="center"/>
                    <w:rPr>
                      <w:rFonts w:ascii="Times New Roman" w:hAnsi="Times New Roman"/>
                      <w:sz w:val="15"/>
                      <w:szCs w:val="15"/>
                    </w:rPr>
                  </w:pPr>
                  <w:r>
                    <w:rPr>
                      <w:rFonts w:hint="eastAsia" w:ascii="Times New Roman" w:hAnsi="Times New Roman"/>
                      <w:sz w:val="15"/>
                      <w:szCs w:val="15"/>
                    </w:rPr>
                    <w:t>课</w:t>
                  </w: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rPr>
                      <w:rFonts w:ascii="Times New Roman" w:hAnsi="Times New Roman"/>
                      <w:kern w:val="0"/>
                      <w:sz w:val="15"/>
                      <w:szCs w:val="15"/>
                    </w:rPr>
                  </w:pPr>
                  <w:r>
                    <w:rPr>
                      <w:rFonts w:ascii="Times New Roman" w:hAnsi="Times New Roman"/>
                      <w:color w:val="000000"/>
                      <w:sz w:val="15"/>
                      <w:szCs w:val="15"/>
                    </w:rPr>
                    <w:t>03110490</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color w:val="000000"/>
                      <w:sz w:val="15"/>
                      <w:szCs w:val="15"/>
                    </w:rPr>
                  </w:pPr>
                  <w:r>
                    <w:rPr>
                      <w:rFonts w:hint="eastAsia" w:ascii="Times New Roman" w:hAnsi="宋体"/>
                      <w:color w:val="000000"/>
                      <w:sz w:val="15"/>
                      <w:szCs w:val="15"/>
                    </w:rPr>
                    <w:t>土木工程制图</w:t>
                  </w:r>
                </w:p>
                <w:p>
                  <w:pPr>
                    <w:adjustRightInd w:val="0"/>
                    <w:snapToGrid w:val="0"/>
                    <w:spacing w:line="220" w:lineRule="exact"/>
                    <w:jc w:val="left"/>
                    <w:rPr>
                      <w:rFonts w:ascii="Times New Roman" w:hAnsi="Times New Roman"/>
                      <w:kern w:val="0"/>
                      <w:sz w:val="15"/>
                      <w:szCs w:val="15"/>
                    </w:rPr>
                  </w:pPr>
                  <w:r>
                    <w:rPr>
                      <w:rFonts w:ascii="Times New Roman" w:hAnsi="Times New Roman"/>
                      <w:color w:val="000000"/>
                      <w:sz w:val="15"/>
                      <w:szCs w:val="15"/>
                    </w:rPr>
                    <w:t>Civil Engineering Drawing</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2.5</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40</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40</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2.5</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kern w:val="0"/>
                      <w:sz w:val="15"/>
                      <w:szCs w:val="15"/>
                    </w:rPr>
                  </w:pPr>
                  <w:r>
                    <w:rPr>
                      <w:rFonts w:ascii="Times New Roman" w:hAnsi="Times New Roman"/>
                      <w:color w:val="000000"/>
                      <w:sz w:val="15"/>
                      <w:szCs w:val="15"/>
                    </w:rPr>
                    <w:t>01110611</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Times New Roman" w:hAnsi="Times New Roman"/>
                      <w:kern w:val="0"/>
                      <w:sz w:val="15"/>
                      <w:szCs w:val="15"/>
                    </w:rPr>
                  </w:pPr>
                  <w:r>
                    <w:rPr>
                      <w:rFonts w:hint="eastAsia" w:ascii="Times New Roman" w:hAnsi="宋体"/>
                      <w:kern w:val="0"/>
                      <w:sz w:val="15"/>
                      <w:szCs w:val="15"/>
                    </w:rPr>
                    <w:t>电工技术基础</w:t>
                  </w:r>
                </w:p>
                <w:p>
                  <w:pPr>
                    <w:widowControl/>
                    <w:spacing w:line="200" w:lineRule="exact"/>
                    <w:jc w:val="left"/>
                    <w:rPr>
                      <w:rFonts w:ascii="Times New Roman" w:hAnsi="Times New Roman"/>
                      <w:kern w:val="0"/>
                      <w:sz w:val="15"/>
                      <w:szCs w:val="15"/>
                    </w:rPr>
                  </w:pPr>
                  <w:r>
                    <w:rPr>
                      <w:rFonts w:ascii="Times New Roman" w:hAnsi="Times New Roman"/>
                      <w:sz w:val="15"/>
                      <w:szCs w:val="15"/>
                    </w:rPr>
                    <w:t xml:space="preserve">Fundamentals </w:t>
                  </w:r>
                  <w:r>
                    <w:rPr>
                      <w:rFonts w:ascii="Times New Roman" w:hAnsi="Times New Roman"/>
                      <w:kern w:val="0"/>
                      <w:sz w:val="15"/>
                      <w:szCs w:val="15"/>
                    </w:rPr>
                    <w:t xml:space="preserve">of Electrical Technology </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3</w:t>
                  </w:r>
                </w:p>
              </w:tc>
              <w:tc>
                <w:tcPr>
                  <w:tcW w:w="4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48</w:t>
                  </w:r>
                </w:p>
              </w:tc>
              <w:tc>
                <w:tcPr>
                  <w:tcW w:w="40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lang w:val="en-GB"/>
                    </w:rPr>
                    <w:t>40</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8</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3</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pacing w:val="-20"/>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rPr>
                      <w:rFonts w:ascii="Times New Roman" w:hAnsi="Times New Roman"/>
                      <w:kern w:val="0"/>
                      <w:sz w:val="15"/>
                      <w:szCs w:val="15"/>
                    </w:rPr>
                  </w:pPr>
                  <w:r>
                    <w:rPr>
                      <w:rFonts w:ascii="Times New Roman" w:hAnsi="Times New Roman"/>
                      <w:color w:val="000000"/>
                      <w:sz w:val="15"/>
                      <w:szCs w:val="15"/>
                    </w:rPr>
                    <w:t>03110510</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color w:val="000000"/>
                      <w:sz w:val="15"/>
                      <w:szCs w:val="15"/>
                    </w:rPr>
                  </w:pPr>
                  <w:r>
                    <w:rPr>
                      <w:rFonts w:hint="eastAsia" w:ascii="Times New Roman" w:hAnsi="宋体"/>
                      <w:color w:val="000000"/>
                      <w:sz w:val="15"/>
                      <w:szCs w:val="15"/>
                    </w:rPr>
                    <w:t>理论力学</w:t>
                  </w:r>
                </w:p>
                <w:p>
                  <w:pPr>
                    <w:adjustRightInd w:val="0"/>
                    <w:snapToGrid w:val="0"/>
                    <w:spacing w:line="220" w:lineRule="exact"/>
                    <w:jc w:val="left"/>
                    <w:rPr>
                      <w:rFonts w:ascii="Times New Roman" w:hAnsi="Times New Roman"/>
                      <w:kern w:val="0"/>
                      <w:sz w:val="15"/>
                      <w:szCs w:val="15"/>
                    </w:rPr>
                  </w:pPr>
                  <w:r>
                    <w:rPr>
                      <w:rFonts w:ascii="Times New Roman" w:hAnsi="Times New Roman"/>
                      <w:color w:val="000000"/>
                      <w:sz w:val="15"/>
                      <w:szCs w:val="15"/>
                    </w:rPr>
                    <w:t>Theoretical Mechanics</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3</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48</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48</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3</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rPr>
                      <w:rFonts w:ascii="Times New Roman" w:hAnsi="Times New Roman"/>
                      <w:kern w:val="0"/>
                      <w:sz w:val="15"/>
                      <w:szCs w:val="15"/>
                    </w:rPr>
                  </w:pPr>
                  <w:r>
                    <w:rPr>
                      <w:rFonts w:ascii="Times New Roman" w:hAnsi="Times New Roman"/>
                      <w:color w:val="000000"/>
                      <w:sz w:val="15"/>
                      <w:szCs w:val="15"/>
                    </w:rPr>
                    <w:t>03110520</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color w:val="000000"/>
                      <w:sz w:val="15"/>
                      <w:szCs w:val="15"/>
                    </w:rPr>
                  </w:pPr>
                  <w:r>
                    <w:rPr>
                      <w:rFonts w:hint="eastAsia" w:ascii="Times New Roman" w:hAnsi="宋体"/>
                      <w:color w:val="000000"/>
                      <w:sz w:val="15"/>
                      <w:szCs w:val="15"/>
                    </w:rPr>
                    <w:t>材料力学</w:t>
                  </w:r>
                </w:p>
                <w:p>
                  <w:pPr>
                    <w:adjustRightInd w:val="0"/>
                    <w:snapToGrid w:val="0"/>
                    <w:spacing w:line="220" w:lineRule="exact"/>
                    <w:jc w:val="left"/>
                    <w:rPr>
                      <w:rFonts w:ascii="Times New Roman" w:hAnsi="Times New Roman"/>
                      <w:kern w:val="0"/>
                      <w:sz w:val="15"/>
                      <w:szCs w:val="15"/>
                    </w:rPr>
                  </w:pPr>
                  <w:r>
                    <w:rPr>
                      <w:rFonts w:ascii="Times New Roman" w:hAnsi="Times New Roman"/>
                      <w:color w:val="000000"/>
                      <w:sz w:val="15"/>
                      <w:szCs w:val="15"/>
                    </w:rPr>
                    <w:t> Material Mechanics</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4</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64</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lang w:val="en-GB"/>
                    </w:rPr>
                  </w:pPr>
                  <w:r>
                    <w:rPr>
                      <w:rFonts w:ascii="Times New Roman" w:hAnsi="Times New Roman"/>
                      <w:color w:val="000000"/>
                      <w:sz w:val="15"/>
                      <w:szCs w:val="15"/>
                    </w:rPr>
                    <w:t>56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8</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4</w:t>
                  </w: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rPr>
                      <w:rFonts w:ascii="Times New Roman" w:hAnsi="Times New Roman"/>
                      <w:kern w:val="0"/>
                      <w:sz w:val="15"/>
                      <w:szCs w:val="15"/>
                    </w:rPr>
                  </w:pPr>
                  <w:r>
                    <w:rPr>
                      <w:rFonts w:hint="eastAsia" w:ascii="Times New Roman" w:hAnsi="宋体"/>
                      <w:color w:val="000000"/>
                      <w:sz w:val="15"/>
                      <w:szCs w:val="15"/>
                    </w:rPr>
                    <w:t>新课程</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color w:val="000000"/>
                      <w:sz w:val="15"/>
                      <w:szCs w:val="15"/>
                    </w:rPr>
                  </w:pPr>
                  <w:r>
                    <w:rPr>
                      <w:rFonts w:hint="eastAsia" w:ascii="Times New Roman" w:hAnsi="宋体"/>
                      <w:color w:val="000000"/>
                      <w:sz w:val="15"/>
                      <w:szCs w:val="15"/>
                    </w:rPr>
                    <w:t>新型工程材料</w:t>
                  </w:r>
                </w:p>
                <w:p>
                  <w:pPr>
                    <w:adjustRightInd w:val="0"/>
                    <w:snapToGrid w:val="0"/>
                    <w:spacing w:line="220" w:lineRule="exact"/>
                    <w:jc w:val="left"/>
                    <w:rPr>
                      <w:rFonts w:ascii="Times New Roman" w:hAnsi="Times New Roman"/>
                      <w:kern w:val="0"/>
                      <w:sz w:val="15"/>
                      <w:szCs w:val="15"/>
                    </w:rPr>
                  </w:pPr>
                  <w:r>
                    <w:rPr>
                      <w:rFonts w:ascii="Times New Roman" w:hAnsi="Times New Roman"/>
                      <w:color w:val="000000"/>
                      <w:sz w:val="15"/>
                      <w:szCs w:val="15"/>
                    </w:rPr>
                    <w:t>New Civil Engineering Materials</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2</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16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16</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rPr>
                      <w:rFonts w:ascii="Times New Roman" w:hAnsi="Times New Roman"/>
                      <w:kern w:val="0"/>
                      <w:sz w:val="15"/>
                      <w:szCs w:val="15"/>
                    </w:rPr>
                  </w:pPr>
                  <w:r>
                    <w:rPr>
                      <w:rFonts w:ascii="Times New Roman" w:hAnsi="Times New Roman"/>
                      <w:color w:val="000000"/>
                      <w:sz w:val="15"/>
                      <w:szCs w:val="15"/>
                    </w:rPr>
                    <w:t>03110550</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color w:val="000000"/>
                      <w:sz w:val="15"/>
                      <w:szCs w:val="15"/>
                    </w:rPr>
                  </w:pPr>
                  <w:r>
                    <w:rPr>
                      <w:rFonts w:hint="eastAsia" w:ascii="Times New Roman" w:hAnsi="宋体"/>
                      <w:color w:val="000000"/>
                      <w:sz w:val="15"/>
                      <w:szCs w:val="15"/>
                    </w:rPr>
                    <w:t>结构力学</w:t>
                  </w:r>
                  <w:r>
                    <w:rPr>
                      <w:rFonts w:hint="eastAsia" w:ascii="宋体" w:hAnsi="宋体"/>
                      <w:color w:val="000000"/>
                      <w:sz w:val="15"/>
                      <w:szCs w:val="15"/>
                    </w:rPr>
                    <w:t>Ⅰ</w:t>
                  </w:r>
                </w:p>
                <w:p>
                  <w:pPr>
                    <w:adjustRightInd w:val="0"/>
                    <w:snapToGrid w:val="0"/>
                    <w:spacing w:line="220" w:lineRule="exact"/>
                    <w:jc w:val="left"/>
                    <w:rPr>
                      <w:rFonts w:ascii="Times New Roman" w:hAnsi="Times New Roman"/>
                      <w:kern w:val="0"/>
                      <w:sz w:val="15"/>
                      <w:szCs w:val="15"/>
                    </w:rPr>
                  </w:pPr>
                  <w:r>
                    <w:rPr>
                      <w:rFonts w:ascii="Times New Roman" w:hAnsi="Times New Roman"/>
                      <w:color w:val="000000"/>
                      <w:sz w:val="15"/>
                      <w:szCs w:val="15"/>
                    </w:rPr>
                    <w:t xml:space="preserve">Structural Mechanics </w:t>
                  </w:r>
                  <w:r>
                    <w:rPr>
                      <w:rFonts w:hint="eastAsia" w:ascii="宋体" w:hAnsi="宋体"/>
                      <w:color w:val="000000"/>
                      <w:sz w:val="15"/>
                      <w:szCs w:val="15"/>
                    </w:rPr>
                    <w:t>Ⅰ</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3</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48</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48</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3</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rPr>
                      <w:rFonts w:ascii="Times New Roman" w:hAnsi="Times New Roman"/>
                      <w:kern w:val="0"/>
                      <w:sz w:val="15"/>
                      <w:szCs w:val="15"/>
                    </w:rPr>
                  </w:pPr>
                  <w:r>
                    <w:rPr>
                      <w:rFonts w:ascii="Times New Roman" w:hAnsi="Times New Roman"/>
                      <w:color w:val="000000"/>
                      <w:sz w:val="15"/>
                      <w:szCs w:val="15"/>
                    </w:rPr>
                    <w:t>03110560</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color w:val="000000"/>
                      <w:sz w:val="15"/>
                      <w:szCs w:val="15"/>
                    </w:rPr>
                  </w:pPr>
                  <w:r>
                    <w:rPr>
                      <w:rFonts w:hint="eastAsia" w:ascii="Times New Roman" w:hAnsi="宋体"/>
                      <w:color w:val="000000"/>
                      <w:sz w:val="15"/>
                      <w:szCs w:val="15"/>
                    </w:rPr>
                    <w:t>结构力学</w:t>
                  </w:r>
                  <w:r>
                    <w:rPr>
                      <w:rFonts w:hint="eastAsia" w:ascii="宋体" w:hAnsi="宋体"/>
                      <w:color w:val="000000"/>
                      <w:sz w:val="15"/>
                      <w:szCs w:val="15"/>
                    </w:rPr>
                    <w:t>Ⅱ</w:t>
                  </w:r>
                </w:p>
                <w:p>
                  <w:pPr>
                    <w:adjustRightInd w:val="0"/>
                    <w:snapToGrid w:val="0"/>
                    <w:spacing w:line="220" w:lineRule="exact"/>
                    <w:jc w:val="left"/>
                    <w:rPr>
                      <w:rFonts w:ascii="Times New Roman" w:hAnsi="Times New Roman"/>
                      <w:kern w:val="0"/>
                      <w:sz w:val="15"/>
                      <w:szCs w:val="15"/>
                    </w:rPr>
                  </w:pPr>
                  <w:r>
                    <w:rPr>
                      <w:rFonts w:ascii="Times New Roman" w:hAnsi="Times New Roman"/>
                      <w:color w:val="000000"/>
                      <w:sz w:val="15"/>
                      <w:szCs w:val="15"/>
                    </w:rPr>
                    <w:t xml:space="preserve">Structural Mechanics </w:t>
                  </w:r>
                  <w:r>
                    <w:rPr>
                      <w:rFonts w:hint="eastAsia" w:ascii="宋体" w:hAnsi="宋体"/>
                      <w:color w:val="000000"/>
                      <w:sz w:val="15"/>
                      <w:szCs w:val="15"/>
                    </w:rPr>
                    <w:t>Ⅱ</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2</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r>
                    <w:rPr>
                      <w:rFonts w:ascii="Times New Roman" w:hAnsi="Times New Roman"/>
                      <w:color w:val="000000"/>
                      <w:sz w:val="15"/>
                      <w:szCs w:val="15"/>
                    </w:rPr>
                    <w:t>03110470</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sz w:val="15"/>
                      <w:szCs w:val="15"/>
                    </w:rPr>
                  </w:pPr>
                  <w:r>
                    <w:rPr>
                      <w:rFonts w:hint="eastAsia" w:ascii="Times New Roman" w:hAnsi="宋体"/>
                      <w:sz w:val="15"/>
                      <w:szCs w:val="15"/>
                    </w:rPr>
                    <w:t>流体力学</w:t>
                  </w:r>
                </w:p>
                <w:p>
                  <w:pPr>
                    <w:adjustRightInd w:val="0"/>
                    <w:snapToGrid w:val="0"/>
                    <w:spacing w:line="220" w:lineRule="exact"/>
                    <w:jc w:val="left"/>
                    <w:rPr>
                      <w:rFonts w:ascii="Times New Roman" w:hAnsi="Times New Roman"/>
                      <w:kern w:val="0"/>
                      <w:sz w:val="15"/>
                      <w:szCs w:val="15"/>
                    </w:rPr>
                  </w:pPr>
                  <w:r>
                    <w:rPr>
                      <w:rFonts w:ascii="Times New Roman" w:hAnsi="Times New Roman"/>
                      <w:sz w:val="15"/>
                      <w:szCs w:val="15"/>
                    </w:rPr>
                    <w:t>Fluid Mechanics</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28</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4</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r>
                    <w:rPr>
                      <w:rFonts w:ascii="Times New Roman" w:hAnsi="Times New Roman"/>
                      <w:color w:val="000000"/>
                      <w:sz w:val="15"/>
                      <w:szCs w:val="15"/>
                    </w:rPr>
                    <w:t>03100082</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sz w:val="15"/>
                      <w:szCs w:val="15"/>
                    </w:rPr>
                  </w:pPr>
                  <w:r>
                    <w:rPr>
                      <w:rFonts w:hint="eastAsia" w:ascii="Times New Roman" w:hAnsi="宋体"/>
                      <w:sz w:val="15"/>
                      <w:szCs w:val="15"/>
                    </w:rPr>
                    <w:t>土力学</w:t>
                  </w:r>
                </w:p>
                <w:p>
                  <w:pPr>
                    <w:adjustRightInd w:val="0"/>
                    <w:snapToGrid w:val="0"/>
                    <w:spacing w:line="220" w:lineRule="exact"/>
                    <w:jc w:val="left"/>
                    <w:rPr>
                      <w:rFonts w:ascii="Times New Roman" w:hAnsi="Times New Roman"/>
                      <w:kern w:val="0"/>
                      <w:sz w:val="15"/>
                      <w:szCs w:val="15"/>
                    </w:rPr>
                  </w:pPr>
                  <w:r>
                    <w:rPr>
                      <w:rFonts w:ascii="Times New Roman" w:hAnsi="Times New Roman"/>
                      <w:sz w:val="15"/>
                      <w:szCs w:val="15"/>
                    </w:rPr>
                    <w:t>Soil Mechanics</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40</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8</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kern w:val="0"/>
                      <w:sz w:val="15"/>
                      <w:szCs w:val="15"/>
                    </w:rPr>
                  </w:pPr>
                  <w:r>
                    <w:rPr>
                      <w:rFonts w:ascii="Times New Roman" w:hAnsi="Times New Roman"/>
                      <w:color w:val="000000"/>
                      <w:sz w:val="15"/>
                      <w:szCs w:val="15"/>
                    </w:rPr>
                    <w:t>03110590</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sz w:val="15"/>
                      <w:szCs w:val="15"/>
                    </w:rPr>
                  </w:pPr>
                  <w:r>
                    <w:rPr>
                      <w:rFonts w:hint="eastAsia" w:ascii="Times New Roman" w:hAnsi="宋体"/>
                      <w:sz w:val="15"/>
                      <w:szCs w:val="15"/>
                    </w:rPr>
                    <w:t>工程地质</w:t>
                  </w:r>
                </w:p>
                <w:p>
                  <w:pPr>
                    <w:adjustRightInd w:val="0"/>
                    <w:snapToGrid w:val="0"/>
                    <w:spacing w:line="220" w:lineRule="exact"/>
                    <w:jc w:val="left"/>
                    <w:rPr>
                      <w:rFonts w:ascii="Times New Roman" w:hAnsi="Times New Roman"/>
                      <w:kern w:val="0"/>
                      <w:sz w:val="15"/>
                      <w:szCs w:val="15"/>
                    </w:rPr>
                  </w:pPr>
                  <w:r>
                    <w:rPr>
                      <w:rFonts w:ascii="Times New Roman" w:hAnsi="Times New Roman"/>
                      <w:sz w:val="15"/>
                      <w:szCs w:val="15"/>
                    </w:rPr>
                    <w:t>Engineering Geology</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1.5</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24</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24</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r>
                    <w:rPr>
                      <w:rFonts w:hint="eastAsia" w:ascii="Times New Roman" w:hAnsi="宋体"/>
                      <w:kern w:val="0"/>
                      <w:sz w:val="15"/>
                      <w:szCs w:val="15"/>
                    </w:rPr>
                    <w:t>新课程</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rPr>
                      <w:rFonts w:ascii="Times New Roman" w:hAnsi="Times New Roman"/>
                      <w:color w:val="000000"/>
                      <w:sz w:val="15"/>
                      <w:szCs w:val="15"/>
                    </w:rPr>
                  </w:pPr>
                  <w:r>
                    <w:rPr>
                      <w:rFonts w:hint="eastAsia" w:ascii="Times New Roman" w:hAnsi="Times New Roman"/>
                      <w:color w:val="000000"/>
                      <w:sz w:val="15"/>
                      <w:szCs w:val="15"/>
                    </w:rPr>
                    <w:t>智能测绘</w:t>
                  </w:r>
                </w:p>
                <w:p>
                  <w:pPr>
                    <w:adjustRightInd w:val="0"/>
                    <w:snapToGrid w:val="0"/>
                    <w:spacing w:line="220" w:lineRule="exact"/>
                    <w:rPr>
                      <w:rFonts w:ascii="Times New Roman" w:hAnsi="Times New Roman"/>
                      <w:kern w:val="0"/>
                      <w:sz w:val="15"/>
                      <w:szCs w:val="15"/>
                    </w:rPr>
                  </w:pPr>
                  <w:r>
                    <w:rPr>
                      <w:rFonts w:ascii="Times New Roman" w:hAnsi="Times New Roman"/>
                      <w:kern w:val="0"/>
                      <w:sz w:val="15"/>
                      <w:szCs w:val="15"/>
                    </w:rPr>
                    <w:t>Intelligent</w:t>
                  </w:r>
                  <w:r>
                    <w:rPr>
                      <w:rFonts w:ascii="Times New Roman" w:hAnsi="Times New Roman"/>
                      <w:sz w:val="15"/>
                      <w:szCs w:val="15"/>
                    </w:rPr>
                    <w:t xml:space="preserve"> Surveying</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2.5</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48</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16</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3</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5"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b/>
                      <w:sz w:val="15"/>
                      <w:szCs w:val="15"/>
                    </w:rPr>
                  </w:pPr>
                </w:p>
              </w:tc>
              <w:tc>
                <w:tcPr>
                  <w:tcW w:w="3855" w:type="dxa"/>
                  <w:gridSpan w:val="2"/>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hint="eastAsia" w:ascii="Times New Roman" w:hAnsi="Times New Roman"/>
                      <w:b/>
                      <w:sz w:val="15"/>
                      <w:szCs w:val="15"/>
                    </w:rPr>
                    <w:t>小计</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27.5</w:t>
                  </w:r>
                </w:p>
              </w:tc>
              <w:tc>
                <w:tcPr>
                  <w:tcW w:w="4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456</w:t>
                  </w:r>
                </w:p>
              </w:tc>
              <w:tc>
                <w:tcPr>
                  <w:tcW w:w="40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396</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60</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5.5</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3</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6</w:t>
                  </w: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10</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4</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0</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0</w:t>
                  </w: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0</w:t>
                  </w:r>
                </w:p>
              </w:tc>
              <w:tc>
                <w:tcPr>
                  <w:tcW w:w="8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选修课</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color w:val="C00000"/>
                      <w:kern w:val="0"/>
                      <w:sz w:val="15"/>
                      <w:szCs w:val="15"/>
                    </w:rPr>
                  </w:pPr>
                  <w:r>
                    <w:rPr>
                      <w:rFonts w:hint="eastAsia" w:ascii="Times New Roman" w:hAnsi="宋体"/>
                      <w:color w:val="000000"/>
                      <w:sz w:val="15"/>
                      <w:szCs w:val="15"/>
                    </w:rPr>
                    <w:t>新课程</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Times New Roman" w:hAnsi="Times New Roman"/>
                      <w:kern w:val="0"/>
                      <w:sz w:val="15"/>
                      <w:szCs w:val="15"/>
                    </w:rPr>
                  </w:pPr>
                  <w:r>
                    <w:rPr>
                      <w:rFonts w:hint="eastAsia" w:ascii="Times New Roman" w:hAnsi="宋体"/>
                      <w:kern w:val="0"/>
                      <w:sz w:val="15"/>
                      <w:szCs w:val="15"/>
                    </w:rPr>
                    <w:t>智能建造概论</w:t>
                  </w:r>
                </w:p>
                <w:p>
                  <w:pPr>
                    <w:spacing w:line="200" w:lineRule="exact"/>
                    <w:jc w:val="left"/>
                    <w:rPr>
                      <w:rFonts w:ascii="Times New Roman" w:hAnsi="Times New Roman"/>
                      <w:kern w:val="0"/>
                      <w:sz w:val="15"/>
                      <w:szCs w:val="15"/>
                    </w:rPr>
                  </w:pPr>
                  <w:r>
                    <w:rPr>
                      <w:rFonts w:ascii="Times New Roman" w:hAnsi="Times New Roman"/>
                      <w:kern w:val="0"/>
                      <w:sz w:val="15"/>
                      <w:szCs w:val="15"/>
                    </w:rPr>
                    <w:t>Introduction to Intelligent Manufacturing</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lang w:val="en-GB"/>
                    </w:rPr>
                    <w:t>1</w:t>
                  </w:r>
                </w:p>
              </w:tc>
              <w:tc>
                <w:tcPr>
                  <w:tcW w:w="4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lang w:val="en-GB"/>
                    </w:rPr>
                    <w:t>16</w:t>
                  </w:r>
                </w:p>
              </w:tc>
              <w:tc>
                <w:tcPr>
                  <w:tcW w:w="40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lang w:val="en-GB"/>
                    </w:rPr>
                    <w:t>16</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lang w:val="en-GB"/>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r>
                    <w:rPr>
                      <w:rFonts w:hint="eastAsia" w:ascii="Times New Roman" w:hAnsi="宋体"/>
                      <w:sz w:val="15"/>
                      <w:szCs w:val="15"/>
                    </w:rPr>
                    <w:t>任选</w:t>
                  </w:r>
                </w:p>
                <w:p>
                  <w:pPr>
                    <w:spacing w:line="180" w:lineRule="exact"/>
                    <w:jc w:val="center"/>
                    <w:rPr>
                      <w:rFonts w:ascii="Times New Roman" w:hAnsi="Times New Roman"/>
                      <w:sz w:val="15"/>
                      <w:szCs w:val="15"/>
                    </w:rPr>
                  </w:pPr>
                  <w:r>
                    <w:rPr>
                      <w:rFonts w:hint="eastAsia" w:ascii="Times New Roman" w:hAnsi="宋体"/>
                      <w:sz w:val="15"/>
                      <w:szCs w:val="15"/>
                    </w:rPr>
                    <w:t>学分</w:t>
                  </w:r>
                </w:p>
                <w:p>
                  <w:pPr>
                    <w:spacing w:line="180" w:lineRule="exact"/>
                    <w:jc w:val="center"/>
                    <w:rPr>
                      <w:rFonts w:ascii="Times New Roman" w:hAnsi="Times New Roman"/>
                      <w:sz w:val="15"/>
                      <w:szCs w:val="15"/>
                    </w:rPr>
                  </w:pPr>
                  <w:r>
                    <w:rPr>
                      <w:rFonts w:ascii="Times New Roman" w:hAnsi="Times New Roman"/>
                      <w:sz w:val="15"/>
                      <w:szCs w:val="15"/>
                    </w:rPr>
                    <w:t>≥</w:t>
                  </w:r>
                  <w:r>
                    <w:rPr>
                      <w:rFonts w:ascii="Times New Roman" w:hAnsi="Times New Roman"/>
                      <w:b/>
                      <w:sz w:val="15"/>
                      <w:szCs w:val="15"/>
                    </w:rPr>
                    <w:t>7.5</w:t>
                  </w:r>
                </w:p>
                <w:p>
                  <w:pPr>
                    <w:spacing w:line="180" w:lineRule="exact"/>
                    <w:jc w:val="center"/>
                    <w:rPr>
                      <w:rFonts w:ascii="Times New Roman" w:hAnsi="Times New Roman"/>
                      <w:sz w:val="15"/>
                      <w:szCs w:val="15"/>
                    </w:rPr>
                  </w:pPr>
                  <w:r>
                    <w:rPr>
                      <w:rFonts w:hint="eastAsia" w:ascii="Times New Roman" w:hAnsi="宋体"/>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r>
                    <w:rPr>
                      <w:rFonts w:ascii="Times New Roman" w:hAnsi="Times New Roman"/>
                      <w:sz w:val="15"/>
                      <w:szCs w:val="15"/>
                    </w:rPr>
                    <w:t>03170511</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kern w:val="0"/>
                      <w:sz w:val="15"/>
                      <w:szCs w:val="15"/>
                    </w:rPr>
                  </w:pPr>
                  <w:r>
                    <w:rPr>
                      <w:rFonts w:hint="eastAsia" w:ascii="Times New Roman" w:hAnsi="宋体"/>
                      <w:kern w:val="0"/>
                      <w:sz w:val="15"/>
                      <w:szCs w:val="15"/>
                    </w:rPr>
                    <w:t>工程识图与计算机绘图</w:t>
                  </w:r>
                </w:p>
                <w:p>
                  <w:pPr>
                    <w:adjustRightInd w:val="0"/>
                    <w:snapToGrid w:val="0"/>
                    <w:spacing w:line="220" w:lineRule="exact"/>
                    <w:jc w:val="left"/>
                    <w:rPr>
                      <w:rFonts w:ascii="Times New Roman" w:hAnsi="Times New Roman"/>
                      <w:kern w:val="0"/>
                      <w:sz w:val="15"/>
                      <w:szCs w:val="15"/>
                    </w:rPr>
                  </w:pPr>
                  <w:r>
                    <w:rPr>
                      <w:rFonts w:ascii="Times New Roman" w:hAnsi="Times New Roman"/>
                      <w:kern w:val="0"/>
                      <w:sz w:val="15"/>
                      <w:szCs w:val="15"/>
                    </w:rPr>
                    <w:t xml:space="preserve">Engineering graphics Identification and Computer graphics </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lang w:val="en-GB"/>
                    </w:rPr>
                  </w:pPr>
                  <w:r>
                    <w:rPr>
                      <w:rFonts w:ascii="Times New Roman" w:hAnsi="Times New Roman"/>
                      <w:sz w:val="15"/>
                      <w:szCs w:val="15"/>
                    </w:rPr>
                    <w:t>1.5</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lang w:val="en-GB"/>
                    </w:rPr>
                  </w:pPr>
                  <w:r>
                    <w:rPr>
                      <w:rFonts w:ascii="Times New Roman" w:hAnsi="Times New Roman"/>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lang w:val="en-GB"/>
                    </w:rPr>
                  </w:pPr>
                  <w:r>
                    <w:rPr>
                      <w:rFonts w:ascii="Times New Roman" w:hAnsi="Times New Roman"/>
                      <w:sz w:val="15"/>
                      <w:szCs w:val="15"/>
                    </w:rPr>
                    <w:t>16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16</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lang w:val="en-GB"/>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r>
                    <w:rPr>
                      <w:rFonts w:ascii="Times New Roman" w:hAnsi="Times New Roman"/>
                      <w:sz w:val="15"/>
                      <w:szCs w:val="15"/>
                    </w:rPr>
                    <w:t>03120310</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sz w:val="15"/>
                      <w:szCs w:val="15"/>
                    </w:rPr>
                  </w:pPr>
                  <w:r>
                    <w:rPr>
                      <w:rFonts w:hint="eastAsia" w:ascii="Times New Roman" w:hAnsi="宋体"/>
                      <w:sz w:val="15"/>
                      <w:szCs w:val="15"/>
                    </w:rPr>
                    <w:t>工程经济</w:t>
                  </w:r>
                </w:p>
                <w:p>
                  <w:pPr>
                    <w:adjustRightInd w:val="0"/>
                    <w:snapToGrid w:val="0"/>
                    <w:spacing w:line="220" w:lineRule="exact"/>
                    <w:jc w:val="left"/>
                    <w:rPr>
                      <w:rFonts w:ascii="Times New Roman" w:hAnsi="Times New Roman"/>
                      <w:sz w:val="15"/>
                      <w:szCs w:val="15"/>
                    </w:rPr>
                  </w:pPr>
                  <w:r>
                    <w:rPr>
                      <w:rFonts w:ascii="Times New Roman" w:hAnsi="Times New Roman"/>
                      <w:sz w:val="15"/>
                      <w:szCs w:val="15"/>
                    </w:rPr>
                    <w:t>Construction Engineering Cost</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highlight w:val="yellow"/>
                    </w:rPr>
                  </w:pPr>
                </w:p>
              </w:tc>
              <w:tc>
                <w:tcPr>
                  <w:tcW w:w="302" w:type="dxa"/>
                  <w:tcBorders>
                    <w:top w:val="single" w:color="auto" w:sz="4" w:space="0"/>
                    <w:left w:val="single" w:color="auto" w:sz="4" w:space="0"/>
                    <w:bottom w:val="single" w:color="auto" w:sz="4" w:space="0"/>
                    <w:right w:val="single" w:color="auto" w:sz="4" w:space="0"/>
                  </w:tcBorders>
                  <w:vAlign w:val="center"/>
                </w:tcPr>
                <w:p>
                  <w:pPr>
                    <w:widowControl/>
                    <w:tabs>
                      <w:tab w:val="left" w:pos="7284"/>
                    </w:tabs>
                    <w:spacing w:line="200" w:lineRule="exact"/>
                    <w:jc w:val="center"/>
                    <w:rPr>
                      <w:rFonts w:ascii="Times New Roman" w:hAnsi="Times New Roman"/>
                      <w:kern w:val="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kern w:val="0"/>
                      <w:sz w:val="15"/>
                      <w:szCs w:val="15"/>
                    </w:rPr>
                  </w:pPr>
                  <w:r>
                    <w:rPr>
                      <w:rFonts w:ascii="Times New Roman" w:hAnsi="Times New Roman"/>
                      <w:sz w:val="15"/>
                      <w:szCs w:val="15"/>
                    </w:rPr>
                    <w:t>03170020</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kern w:val="0"/>
                      <w:sz w:val="15"/>
                      <w:szCs w:val="15"/>
                    </w:rPr>
                  </w:pPr>
                  <w:r>
                    <w:rPr>
                      <w:rFonts w:hint="eastAsia" w:ascii="Times New Roman" w:hAnsi="宋体"/>
                      <w:sz w:val="15"/>
                      <w:szCs w:val="15"/>
                    </w:rPr>
                    <w:t>结构概念与设计</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1.5</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24</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8</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kern w:val="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kern w:val="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kern w:val="0"/>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kern w:val="0"/>
                      <w:sz w:val="15"/>
                      <w:szCs w:val="15"/>
                      <w:highlight w:val="yellow"/>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rPr>
                      <w:rFonts w:ascii="Times New Roman" w:hAnsi="Times New Roman"/>
                      <w:sz w:val="15"/>
                      <w:szCs w:val="15"/>
                    </w:rPr>
                  </w:pPr>
                  <w:r>
                    <w:rPr>
                      <w:rFonts w:ascii="Times New Roman" w:hAnsi="Times New Roman"/>
                      <w:sz w:val="15"/>
                      <w:szCs w:val="15"/>
                    </w:rPr>
                    <w:t>03180270</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sz w:val="15"/>
                      <w:szCs w:val="15"/>
                    </w:rPr>
                  </w:pPr>
                  <w:r>
                    <w:rPr>
                      <w:rFonts w:ascii="Times New Roman" w:hAnsi="Times New Roman"/>
                      <w:sz w:val="15"/>
                      <w:szCs w:val="15"/>
                    </w:rPr>
                    <w:t>BIM</w:t>
                  </w:r>
                  <w:r>
                    <w:rPr>
                      <w:rFonts w:hint="eastAsia" w:ascii="Times New Roman" w:hAnsi="宋体"/>
                      <w:sz w:val="15"/>
                      <w:szCs w:val="15"/>
                    </w:rPr>
                    <w:t>原理及应用</w:t>
                  </w:r>
                </w:p>
                <w:p>
                  <w:pPr>
                    <w:adjustRightInd w:val="0"/>
                    <w:snapToGrid w:val="0"/>
                    <w:spacing w:line="220" w:lineRule="exact"/>
                    <w:jc w:val="left"/>
                    <w:rPr>
                      <w:rFonts w:ascii="Times New Roman" w:hAnsi="Times New Roman"/>
                      <w:sz w:val="15"/>
                      <w:szCs w:val="15"/>
                    </w:rPr>
                  </w:pPr>
                  <w:r>
                    <w:rPr>
                      <w:rFonts w:ascii="Times New Roman" w:hAnsi="Times New Roman"/>
                      <w:sz w:val="15"/>
                      <w:szCs w:val="15"/>
                    </w:rPr>
                    <w:t>Principle and application of BIM</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1.5</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16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16</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w:t>
                  </w:r>
                </w:p>
              </w:tc>
              <w:tc>
                <w:tcPr>
                  <w:tcW w:w="302" w:type="dxa"/>
                  <w:tcBorders>
                    <w:top w:val="single" w:color="auto" w:sz="4" w:space="0"/>
                    <w:left w:val="single" w:color="auto" w:sz="4" w:space="0"/>
                    <w:bottom w:val="single" w:color="auto" w:sz="4" w:space="0"/>
                    <w:right w:val="single" w:color="auto" w:sz="4" w:space="0"/>
                  </w:tcBorders>
                </w:tcPr>
                <w:p>
                  <w:pPr>
                    <w:adjustRightInd w:val="0"/>
                    <w:snapToGrid w:val="0"/>
                    <w:spacing w:line="220" w:lineRule="exact"/>
                    <w:jc w:val="center"/>
                    <w:rPr>
                      <w:rFonts w:ascii="Times New Roman" w:hAnsi="Times New Roman"/>
                      <w:color w:val="FF0000"/>
                      <w:sz w:val="15"/>
                      <w:szCs w:val="15"/>
                    </w:rPr>
                  </w:pPr>
                </w:p>
              </w:tc>
              <w:tc>
                <w:tcPr>
                  <w:tcW w:w="301" w:type="dxa"/>
                  <w:tcBorders>
                    <w:top w:val="single" w:color="auto" w:sz="4" w:space="0"/>
                    <w:left w:val="single" w:color="auto" w:sz="4" w:space="0"/>
                    <w:bottom w:val="single" w:color="auto" w:sz="4" w:space="0"/>
                    <w:right w:val="single" w:color="auto" w:sz="4" w:space="0"/>
                  </w:tcBorders>
                </w:tcPr>
                <w:p>
                  <w:pPr>
                    <w:adjustRightInd w:val="0"/>
                    <w:snapToGrid w:val="0"/>
                    <w:spacing w:line="220" w:lineRule="exact"/>
                    <w:jc w:val="center"/>
                    <w:rPr>
                      <w:rFonts w:ascii="Times New Roman" w:hAnsi="Times New Roman"/>
                      <w:color w:val="FF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FF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FF0000"/>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r>
                    <w:rPr>
                      <w:rFonts w:ascii="Times New Roman" w:hAnsi="Times New Roman"/>
                      <w:color w:val="000000"/>
                      <w:sz w:val="15"/>
                      <w:szCs w:val="15"/>
                    </w:rPr>
                    <w:t>03110580</w:t>
                  </w:r>
                </w:p>
              </w:tc>
              <w:tc>
                <w:tcPr>
                  <w:tcW w:w="2958" w:type="dxa"/>
                  <w:tcBorders>
                    <w:top w:val="single" w:color="auto" w:sz="4" w:space="0"/>
                    <w:left w:val="single" w:color="auto" w:sz="4" w:space="0"/>
                    <w:bottom w:val="single" w:color="auto" w:sz="4" w:space="0"/>
                    <w:right w:val="single" w:color="auto" w:sz="4" w:space="0"/>
                  </w:tcBorders>
                  <w:vAlign w:val="center"/>
                </w:tcPr>
                <w:p>
                  <w:pPr>
                    <w:spacing w:line="220" w:lineRule="exact"/>
                    <w:jc w:val="left"/>
                    <w:rPr>
                      <w:rFonts w:ascii="Times New Roman" w:hAnsi="Times New Roman"/>
                      <w:color w:val="000000"/>
                      <w:sz w:val="15"/>
                      <w:szCs w:val="15"/>
                    </w:rPr>
                  </w:pPr>
                  <w:r>
                    <w:rPr>
                      <w:rFonts w:hint="eastAsia" w:ascii="Times New Roman" w:hAnsi="宋体"/>
                      <w:color w:val="000000"/>
                      <w:sz w:val="15"/>
                      <w:szCs w:val="15"/>
                    </w:rPr>
                    <w:t>工程荷载与可靠度设计原理</w:t>
                  </w:r>
                </w:p>
                <w:p>
                  <w:pPr>
                    <w:spacing w:line="220" w:lineRule="exact"/>
                    <w:jc w:val="left"/>
                    <w:rPr>
                      <w:rFonts w:ascii="Times New Roman" w:hAnsi="Times New Roman"/>
                      <w:kern w:val="0"/>
                      <w:sz w:val="15"/>
                      <w:szCs w:val="15"/>
                    </w:rPr>
                  </w:pPr>
                  <w:r>
                    <w:rPr>
                      <w:rFonts w:ascii="Times New Roman" w:hAnsi="Times New Roman"/>
                      <w:color w:val="000000"/>
                      <w:sz w:val="15"/>
                      <w:szCs w:val="15"/>
                    </w:rPr>
                    <w:t>Design principle of engineering load and reliability</w:t>
                  </w:r>
                </w:p>
              </w:tc>
              <w:tc>
                <w:tcPr>
                  <w:tcW w:w="42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r>
                    <w:rPr>
                      <w:rFonts w:ascii="Times New Roman" w:hAnsi="Times New Roman"/>
                      <w:color w:val="000000"/>
                      <w:sz w:val="15"/>
                      <w:szCs w:val="15"/>
                    </w:rPr>
                    <w:t>1.5</w:t>
                  </w:r>
                </w:p>
              </w:tc>
              <w:tc>
                <w:tcPr>
                  <w:tcW w:w="44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r>
                    <w:rPr>
                      <w:rFonts w:ascii="Times New Roman" w:hAnsi="Times New Roman"/>
                      <w:color w:val="000000"/>
                      <w:sz w:val="15"/>
                      <w:szCs w:val="15"/>
                    </w:rPr>
                    <w:t>24</w:t>
                  </w:r>
                </w:p>
              </w:tc>
              <w:tc>
                <w:tcPr>
                  <w:tcW w:w="40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r>
                    <w:rPr>
                      <w:rFonts w:ascii="Times New Roman" w:hAnsi="Times New Roman"/>
                      <w:color w:val="000000"/>
                      <w:sz w:val="15"/>
                      <w:szCs w:val="15"/>
                    </w:rPr>
                    <w:t>24</w:t>
                  </w:r>
                </w:p>
              </w:tc>
              <w:tc>
                <w:tcPr>
                  <w:tcW w:w="42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r>
                    <w:rPr>
                      <w:rFonts w:ascii="Times New Roman" w:hAnsi="Times New Roman"/>
                      <w:sz w:val="15"/>
                      <w:szCs w:val="15"/>
                    </w:rPr>
                    <w:t>1.5</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sz w:val="15"/>
                      <w:szCs w:val="15"/>
                    </w:rPr>
                  </w:pPr>
                  <w:r>
                    <w:rPr>
                      <w:rFonts w:ascii="Times New Roman" w:hAnsi="Times New Roman"/>
                      <w:color w:val="000000"/>
                      <w:sz w:val="15"/>
                      <w:szCs w:val="15"/>
                    </w:rPr>
                    <w:t>03170511</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Times New Roman" w:hAnsi="Times New Roman"/>
                      <w:color w:val="000000"/>
                      <w:sz w:val="15"/>
                      <w:szCs w:val="15"/>
                    </w:rPr>
                  </w:pPr>
                  <w:r>
                    <w:rPr>
                      <w:rFonts w:hint="eastAsia" w:ascii="Times New Roman" w:hAnsi="宋体"/>
                      <w:color w:val="000000"/>
                      <w:sz w:val="15"/>
                      <w:szCs w:val="15"/>
                    </w:rPr>
                    <w:t>文献检索与科技论文写作</w:t>
                  </w:r>
                </w:p>
                <w:p>
                  <w:pPr>
                    <w:widowControl/>
                    <w:spacing w:line="200" w:lineRule="exact"/>
                    <w:jc w:val="left"/>
                    <w:rPr>
                      <w:rFonts w:ascii="Times New Roman" w:hAnsi="Times New Roman"/>
                      <w:kern w:val="0"/>
                      <w:sz w:val="15"/>
                      <w:szCs w:val="15"/>
                    </w:rPr>
                  </w:pPr>
                  <w:r>
                    <w:rPr>
                      <w:rFonts w:ascii="Times New Roman" w:hAnsi="Times New Roman"/>
                      <w:kern w:val="0"/>
                      <w:sz w:val="15"/>
                      <w:szCs w:val="15"/>
                    </w:rPr>
                    <w:t>Literature Searching and Scientific Paper Writing</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1.5</w:t>
                  </w:r>
                </w:p>
              </w:tc>
              <w:tc>
                <w:tcPr>
                  <w:tcW w:w="44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24</w:t>
                  </w:r>
                </w:p>
              </w:tc>
              <w:tc>
                <w:tcPr>
                  <w:tcW w:w="40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8</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16</w:t>
                  </w:r>
                </w:p>
              </w:tc>
              <w:tc>
                <w:tcPr>
                  <w:tcW w:w="3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kern w:val="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kern w:val="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kern w:val="0"/>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kern w:val="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kern w:val="0"/>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03170010</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color w:val="000000"/>
                      <w:sz w:val="15"/>
                      <w:szCs w:val="15"/>
                    </w:rPr>
                  </w:pPr>
                  <w:r>
                    <w:rPr>
                      <w:rFonts w:hint="eastAsia" w:ascii="Times New Roman" w:hAnsi="宋体"/>
                      <w:color w:val="000000"/>
                      <w:sz w:val="15"/>
                      <w:szCs w:val="15"/>
                    </w:rPr>
                    <w:t>建筑工程设备</w:t>
                  </w:r>
                </w:p>
                <w:p>
                  <w:pPr>
                    <w:adjustRightInd w:val="0"/>
                    <w:snapToGrid w:val="0"/>
                    <w:spacing w:line="220" w:lineRule="exact"/>
                    <w:jc w:val="left"/>
                    <w:rPr>
                      <w:rFonts w:ascii="Times New Roman" w:hAnsi="Times New Roman"/>
                      <w:color w:val="000000"/>
                      <w:sz w:val="15"/>
                      <w:szCs w:val="15"/>
                    </w:rPr>
                  </w:pPr>
                  <w:r>
                    <w:rPr>
                      <w:rFonts w:ascii="Times New Roman" w:hAnsi="Times New Roman"/>
                      <w:color w:val="000000"/>
                      <w:sz w:val="15"/>
                      <w:szCs w:val="15"/>
                    </w:rPr>
                    <w:t>Building and Construction Equipment</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2</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5"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139"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hint="eastAsia" w:ascii="Times New Roman" w:hAnsi="Times New Roman"/>
                      <w:b/>
                      <w:sz w:val="15"/>
                      <w:szCs w:val="15"/>
                    </w:rPr>
                    <w:t>小计</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7.5</w:t>
                  </w:r>
                </w:p>
              </w:tc>
              <w:tc>
                <w:tcPr>
                  <w:tcW w:w="4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136</w:t>
                  </w:r>
                </w:p>
              </w:tc>
              <w:tc>
                <w:tcPr>
                  <w:tcW w:w="40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104</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32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2</w:t>
                  </w: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1.5</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6</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0</w:t>
                  </w: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0</w:t>
                  </w: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4392"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hint="eastAsia" w:ascii="Times New Roman" w:hAnsi="Times New Roman"/>
                      <w:b/>
                      <w:sz w:val="15"/>
                      <w:szCs w:val="15"/>
                    </w:rPr>
                    <w:t>学科基础课合计</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35</w:t>
                  </w:r>
                </w:p>
              </w:tc>
              <w:tc>
                <w:tcPr>
                  <w:tcW w:w="4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488</w:t>
                  </w:r>
                </w:p>
              </w:tc>
              <w:tc>
                <w:tcPr>
                  <w:tcW w:w="40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574</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114</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7.5</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5</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8</w:t>
                  </w: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11.5</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10</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3.5</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0</w:t>
                  </w: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0</w:t>
                  </w: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bookmarkStart w:id="0" w:name="_Hlk512440371"/>
                  <w:r>
                    <w:rPr>
                      <w:rFonts w:hint="eastAsia" w:ascii="Times New Roman"/>
                      <w:sz w:val="15"/>
                      <w:szCs w:val="15"/>
                    </w:rPr>
                    <w:t>专业课</w:t>
                  </w:r>
                </w:p>
              </w:tc>
              <w:tc>
                <w:tcPr>
                  <w:tcW w:w="28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hAnsi="Times New Roman"/>
                      <w:sz w:val="15"/>
                      <w:szCs w:val="15"/>
                    </w:rPr>
                    <w:t>专业核心必修课</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color w:val="000000"/>
                      <w:sz w:val="15"/>
                      <w:szCs w:val="15"/>
                    </w:rPr>
                  </w:pPr>
                  <w:r>
                    <w:rPr>
                      <w:rFonts w:ascii="Times New Roman" w:hAnsi="Times New Roman"/>
                      <w:color w:val="000000"/>
                      <w:sz w:val="15"/>
                      <w:szCs w:val="15"/>
                    </w:rPr>
                    <w:t>03110062</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sz w:val="15"/>
                      <w:szCs w:val="15"/>
                    </w:rPr>
                  </w:pPr>
                  <w:r>
                    <w:rPr>
                      <w:rFonts w:hint="eastAsia" w:ascii="Times New Roman" w:hAnsi="宋体"/>
                      <w:sz w:val="15"/>
                      <w:szCs w:val="15"/>
                    </w:rPr>
                    <w:t>混凝土结构基本原理</w:t>
                  </w:r>
                </w:p>
                <w:p>
                  <w:pPr>
                    <w:adjustRightInd w:val="0"/>
                    <w:snapToGrid w:val="0"/>
                    <w:spacing w:line="220" w:lineRule="exact"/>
                    <w:jc w:val="left"/>
                    <w:rPr>
                      <w:rFonts w:ascii="Times New Roman" w:hAnsi="Times New Roman"/>
                      <w:sz w:val="15"/>
                      <w:szCs w:val="15"/>
                    </w:rPr>
                  </w:pPr>
                  <w:r>
                    <w:rPr>
                      <w:rFonts w:ascii="Times New Roman" w:hAnsi="Times New Roman"/>
                      <w:sz w:val="15"/>
                      <w:szCs w:val="15"/>
                    </w:rPr>
                    <w:t>Principles of Concrete Structures </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4</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64</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60</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4</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FF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r>
                    <w:rPr>
                      <w:rFonts w:ascii="Times New Roman" w:hAnsi="Times New Roman"/>
                      <w:sz w:val="15"/>
                      <w:szCs w:val="15"/>
                    </w:rPr>
                    <w:t>4</w:t>
                  </w: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Times New Roman" w:hAnsi="Times New Roman"/>
                      <w:color w:val="000000"/>
                      <w:sz w:val="15"/>
                      <w:szCs w:val="15"/>
                    </w:rPr>
                  </w:pPr>
                  <w:r>
                    <w:rPr>
                      <w:rFonts w:ascii="Times New Roman" w:hAnsi="Times New Roman"/>
                      <w:color w:val="000000"/>
                      <w:sz w:val="15"/>
                      <w:szCs w:val="15"/>
                    </w:rPr>
                    <w:t>03110601</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sz w:val="15"/>
                      <w:szCs w:val="15"/>
                    </w:rPr>
                  </w:pPr>
                  <w:r>
                    <w:rPr>
                      <w:rFonts w:hint="eastAsia" w:ascii="Times New Roman" w:hAnsi="宋体"/>
                      <w:sz w:val="15"/>
                      <w:szCs w:val="15"/>
                    </w:rPr>
                    <w:t>钢结构基本原理</w:t>
                  </w:r>
                </w:p>
                <w:p>
                  <w:pPr>
                    <w:adjustRightInd w:val="0"/>
                    <w:snapToGrid w:val="0"/>
                    <w:spacing w:line="220" w:lineRule="exact"/>
                    <w:jc w:val="left"/>
                    <w:rPr>
                      <w:rFonts w:ascii="Times New Roman" w:hAnsi="Times New Roman"/>
                      <w:sz w:val="15"/>
                      <w:szCs w:val="15"/>
                    </w:rPr>
                  </w:pPr>
                  <w:r>
                    <w:rPr>
                      <w:rFonts w:ascii="Times New Roman" w:hAnsi="Times New Roman"/>
                      <w:sz w:val="15"/>
                      <w:szCs w:val="15"/>
                    </w:rPr>
                    <w:t>Principles of Steel Structures</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r>
                    <w:rPr>
                      <w:rFonts w:ascii="Times New Roman" w:hAnsi="Times New Roman"/>
                      <w:color w:val="000000"/>
                      <w:sz w:val="15"/>
                      <w:szCs w:val="15"/>
                    </w:rPr>
                    <w:t>03110125</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color w:val="000000"/>
                      <w:sz w:val="15"/>
                      <w:szCs w:val="15"/>
                    </w:rPr>
                  </w:pPr>
                  <w:r>
                    <w:rPr>
                      <w:rFonts w:hint="eastAsia" w:ascii="Times New Roman" w:hAnsi="宋体"/>
                      <w:color w:val="000000"/>
                      <w:sz w:val="15"/>
                      <w:szCs w:val="15"/>
                    </w:rPr>
                    <w:t>基础工程</w:t>
                  </w:r>
                </w:p>
                <w:p>
                  <w:pPr>
                    <w:adjustRightInd w:val="0"/>
                    <w:snapToGrid w:val="0"/>
                    <w:spacing w:line="220" w:lineRule="exact"/>
                    <w:jc w:val="left"/>
                    <w:rPr>
                      <w:rFonts w:ascii="Times New Roman" w:hAnsi="Times New Roman"/>
                      <w:color w:val="000000"/>
                      <w:sz w:val="15"/>
                      <w:szCs w:val="15"/>
                    </w:rPr>
                  </w:pPr>
                  <w:r>
                    <w:rPr>
                      <w:rFonts w:ascii="Times New Roman" w:hAnsi="Times New Roman"/>
                      <w:color w:val="000000"/>
                      <w:sz w:val="15"/>
                      <w:szCs w:val="15"/>
                    </w:rPr>
                    <w:t>Foundation Engineering</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2</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r>
                    <w:rPr>
                      <w:rFonts w:ascii="Times New Roman" w:hAnsi="Times New Roman"/>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r>
                    <w:rPr>
                      <w:rFonts w:ascii="Times New Roman" w:hAnsi="Times New Roman"/>
                      <w:color w:val="000000"/>
                      <w:sz w:val="15"/>
                      <w:szCs w:val="15"/>
                    </w:rPr>
                    <w:t>00295481</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color w:val="000000"/>
                      <w:sz w:val="15"/>
                      <w:szCs w:val="15"/>
                    </w:rPr>
                  </w:pPr>
                  <w:r>
                    <w:rPr>
                      <w:rFonts w:ascii="Times New Roman" w:hAnsi="Times New Roman"/>
                      <w:color w:val="000000"/>
                      <w:sz w:val="15"/>
                      <w:szCs w:val="15"/>
                    </w:rPr>
                    <w:t>SQL Server</w:t>
                  </w:r>
                  <w:r>
                    <w:rPr>
                      <w:rFonts w:hint="eastAsia" w:ascii="Times New Roman" w:hAnsi="宋体"/>
                      <w:color w:val="000000"/>
                      <w:sz w:val="15"/>
                      <w:szCs w:val="15"/>
                    </w:rPr>
                    <w:t>数据库</w:t>
                  </w:r>
                </w:p>
                <w:p>
                  <w:pPr>
                    <w:adjustRightInd w:val="0"/>
                    <w:snapToGrid w:val="0"/>
                    <w:spacing w:line="220" w:lineRule="exact"/>
                    <w:jc w:val="left"/>
                    <w:rPr>
                      <w:rFonts w:ascii="Times New Roman" w:hAnsi="Times New Roman"/>
                      <w:color w:val="000000"/>
                      <w:sz w:val="15"/>
                      <w:szCs w:val="15"/>
                    </w:rPr>
                  </w:pPr>
                  <w:r>
                    <w:rPr>
                      <w:rFonts w:ascii="Times New Roman" w:hAnsi="Times New Roman"/>
                      <w:color w:val="000000"/>
                      <w:sz w:val="15"/>
                      <w:szCs w:val="15"/>
                    </w:rPr>
                    <w:t>SQL Server database</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2</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r>
                    <w:rPr>
                      <w:rFonts w:ascii="Times New Roman" w:hAnsi="Times New Roman"/>
                      <w:color w:val="000000"/>
                      <w:sz w:val="15"/>
                      <w:szCs w:val="15"/>
                    </w:rPr>
                    <w:t>4</w:t>
                  </w: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r>
                    <w:rPr>
                      <w:rFonts w:hint="eastAsia" w:ascii="Times New Roman" w:hAnsi="宋体"/>
                      <w:color w:val="000000"/>
                      <w:sz w:val="15"/>
                      <w:szCs w:val="15"/>
                    </w:rPr>
                    <w:t>新课程</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rPr>
                      <w:rFonts w:ascii="Times New Roman" w:hAnsi="Times New Roman"/>
                      <w:sz w:val="15"/>
                      <w:szCs w:val="15"/>
                    </w:rPr>
                  </w:pPr>
                  <w:r>
                    <w:rPr>
                      <w:rFonts w:hint="eastAsia" w:ascii="Times New Roman" w:hAnsi="宋体"/>
                      <w:sz w:val="15"/>
                      <w:szCs w:val="15"/>
                    </w:rPr>
                    <w:t>大数据与云计算</w:t>
                  </w:r>
                </w:p>
                <w:p>
                  <w:pPr>
                    <w:adjustRightInd w:val="0"/>
                    <w:snapToGrid w:val="0"/>
                    <w:spacing w:line="220" w:lineRule="exact"/>
                    <w:rPr>
                      <w:rFonts w:ascii="Times New Roman" w:hAnsi="Times New Roman"/>
                      <w:sz w:val="15"/>
                      <w:szCs w:val="15"/>
                    </w:rPr>
                  </w:pPr>
                  <w:r>
                    <w:rPr>
                      <w:rFonts w:ascii="Times New Roman" w:hAnsi="Times New Roman"/>
                      <w:sz w:val="15"/>
                      <w:szCs w:val="15"/>
                    </w:rPr>
                    <w:t>Big data and cloud computation</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1.5</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24</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24</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color w:val="000000"/>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r>
                    <w:rPr>
                      <w:rFonts w:hint="eastAsia" w:ascii="Times New Roman" w:hAnsi="宋体"/>
                      <w:color w:val="000000"/>
                      <w:sz w:val="15"/>
                      <w:szCs w:val="15"/>
                    </w:rPr>
                    <w:t>新课程</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color w:val="000000"/>
                      <w:sz w:val="15"/>
                      <w:szCs w:val="15"/>
                    </w:rPr>
                  </w:pPr>
                  <w:r>
                    <w:rPr>
                      <w:rFonts w:hint="eastAsia" w:ascii="Times New Roman" w:hAnsi="宋体"/>
                      <w:color w:val="000000"/>
                      <w:sz w:val="15"/>
                      <w:szCs w:val="15"/>
                    </w:rPr>
                    <w:t>工程项目智能管理</w:t>
                  </w:r>
                </w:p>
                <w:p>
                  <w:pPr>
                    <w:adjustRightInd w:val="0"/>
                    <w:snapToGrid w:val="0"/>
                    <w:spacing w:line="220" w:lineRule="exact"/>
                    <w:jc w:val="left"/>
                    <w:rPr>
                      <w:rFonts w:ascii="Times New Roman" w:hAnsi="Times New Roman"/>
                      <w:color w:val="000000"/>
                      <w:sz w:val="15"/>
                      <w:szCs w:val="15"/>
                    </w:rPr>
                  </w:pPr>
                  <w:r>
                    <w:rPr>
                      <w:rFonts w:ascii="Times New Roman" w:hAnsi="Times New Roman"/>
                      <w:kern w:val="0"/>
                      <w:sz w:val="15"/>
                      <w:szCs w:val="15"/>
                    </w:rPr>
                    <w:t xml:space="preserve">Intelligent </w:t>
                  </w:r>
                  <w:r>
                    <w:rPr>
                      <w:rFonts w:ascii="Times New Roman" w:hAnsi="Times New Roman"/>
                      <w:color w:val="000000"/>
                      <w:sz w:val="15"/>
                      <w:szCs w:val="15"/>
                    </w:rPr>
                    <w:t>Engineering Project Management</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2</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r>
                    <w:rPr>
                      <w:rFonts w:ascii="Times New Roman" w:hAnsi="Times New Roman"/>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1"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r>
                    <w:rPr>
                      <w:rFonts w:hint="eastAsia" w:ascii="Times New Roman" w:hAnsi="宋体"/>
                      <w:color w:val="000000"/>
                      <w:sz w:val="15"/>
                      <w:szCs w:val="15"/>
                    </w:rPr>
                    <w:t>新课程</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spacing w:line="180" w:lineRule="exact"/>
                    <w:jc w:val="left"/>
                    <w:rPr>
                      <w:rFonts w:ascii="Times New Roman" w:hAnsi="Times New Roman"/>
                      <w:kern w:val="0"/>
                      <w:sz w:val="15"/>
                      <w:szCs w:val="15"/>
                    </w:rPr>
                  </w:pPr>
                  <w:r>
                    <w:rPr>
                      <w:rFonts w:hint="eastAsia" w:ascii="Times New Roman" w:hAnsi="宋体"/>
                      <w:kern w:val="0"/>
                      <w:sz w:val="15"/>
                      <w:szCs w:val="15"/>
                    </w:rPr>
                    <w:t>土木工程智能施工</w:t>
                  </w:r>
                  <w:r>
                    <w:rPr>
                      <w:rFonts w:ascii="Times New Roman" w:hAnsi="Times New Roman"/>
                      <w:kern w:val="0"/>
                      <w:sz w:val="15"/>
                      <w:szCs w:val="15"/>
                    </w:rPr>
                    <w:t xml:space="preserve">Intelligent </w:t>
                  </w:r>
                  <w:r>
                    <w:rPr>
                      <w:rFonts w:ascii="Times New Roman" w:hAnsi="Times New Roman"/>
                      <w:color w:val="000000"/>
                      <w:sz w:val="15"/>
                      <w:szCs w:val="15"/>
                    </w:rPr>
                    <w:t xml:space="preserve">Construction of Cicil </w:t>
                  </w:r>
                  <w:r>
                    <w:rPr>
                      <w:rFonts w:ascii="Times New Roman" w:hAnsi="Times New Roman"/>
                      <w:kern w:val="0"/>
                      <w:sz w:val="15"/>
                      <w:szCs w:val="15"/>
                    </w:rPr>
                    <w:t xml:space="preserve"> </w:t>
                  </w:r>
                  <w:r>
                    <w:rPr>
                      <w:rFonts w:ascii="Times New Roman" w:hAnsi="Times New Roman"/>
                      <w:color w:val="000000"/>
                      <w:sz w:val="15"/>
                      <w:szCs w:val="15"/>
                    </w:rPr>
                    <w:t>Engineering</w:t>
                  </w:r>
                </w:p>
              </w:tc>
              <w:tc>
                <w:tcPr>
                  <w:tcW w:w="42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r>
                    <w:rPr>
                      <w:rFonts w:ascii="Times New Roman" w:hAnsi="Times New Roman"/>
                      <w:sz w:val="15"/>
                      <w:szCs w:val="15"/>
                    </w:rPr>
                    <w:t>2.5</w:t>
                  </w:r>
                </w:p>
              </w:tc>
              <w:tc>
                <w:tcPr>
                  <w:tcW w:w="4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r>
                    <w:rPr>
                      <w:rFonts w:ascii="Times New Roman" w:hAnsi="Times New Roman"/>
                      <w:sz w:val="15"/>
                      <w:szCs w:val="15"/>
                    </w:rPr>
                    <w:t>40</w:t>
                  </w:r>
                </w:p>
              </w:tc>
              <w:tc>
                <w:tcPr>
                  <w:tcW w:w="407"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r>
                    <w:rPr>
                      <w:rFonts w:ascii="Times New Roman" w:hAnsi="Times New Roman"/>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r>
                    <w:rPr>
                      <w:rFonts w:ascii="Times New Roman" w:hAnsi="Times New Roman"/>
                      <w:sz w:val="15"/>
                      <w:szCs w:val="15"/>
                    </w:rPr>
                    <w:t>8</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r>
                    <w:rPr>
                      <w:rFonts w:ascii="Times New Roman" w:hAnsi="Times New Roman"/>
                      <w:sz w:val="15"/>
                      <w:szCs w:val="15"/>
                    </w:rPr>
                    <w:t>3</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139"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hint="eastAsia" w:ascii="Times New Roman" w:hAnsi="Times New Roman"/>
                      <w:b/>
                      <w:sz w:val="15"/>
                      <w:szCs w:val="15"/>
                    </w:rPr>
                    <w:t>小计</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16</w:t>
                  </w:r>
                </w:p>
              </w:tc>
              <w:tc>
                <w:tcPr>
                  <w:tcW w:w="4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256</w:t>
                  </w:r>
                </w:p>
              </w:tc>
              <w:tc>
                <w:tcPr>
                  <w:tcW w:w="40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244</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12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0</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0</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0</w:t>
                  </w: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0</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6</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6</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3</w:t>
                  </w: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5"/>
                      <w:szCs w:val="15"/>
                    </w:rPr>
                  </w:pPr>
                  <w:r>
                    <w:rPr>
                      <w:rFonts w:ascii="Times New Roman" w:hAnsi="Times New Roman"/>
                      <w:b/>
                      <w:sz w:val="15"/>
                      <w:szCs w:val="15"/>
                    </w:rPr>
                    <w:t>0</w:t>
                  </w: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sz w:val="15"/>
                      <w:szCs w:val="15"/>
                    </w:rPr>
                    <w:t>专业课</w:t>
                  </w:r>
                </w:p>
              </w:tc>
              <w:tc>
                <w:tcPr>
                  <w:tcW w:w="28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sz w:val="15"/>
                      <w:szCs w:val="15"/>
                    </w:rPr>
                    <w:t>专业方向选修课</w:t>
                  </w: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03110620</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sz w:val="15"/>
                      <w:szCs w:val="15"/>
                    </w:rPr>
                  </w:pPr>
                  <w:r>
                    <w:rPr>
                      <w:rFonts w:hint="eastAsia" w:ascii="宋体" w:hAnsi="宋体"/>
                      <w:bCs/>
                      <w:sz w:val="15"/>
                      <w:szCs w:val="15"/>
                    </w:rPr>
                    <w:t>★</w:t>
                  </w:r>
                  <w:r>
                    <w:rPr>
                      <w:rFonts w:hint="eastAsia" w:ascii="Times New Roman" w:hAnsi="宋体"/>
                      <w:sz w:val="15"/>
                      <w:szCs w:val="15"/>
                    </w:rPr>
                    <w:t>房屋建筑学</w:t>
                  </w:r>
                </w:p>
                <w:p>
                  <w:pPr>
                    <w:adjustRightInd w:val="0"/>
                    <w:snapToGrid w:val="0"/>
                    <w:spacing w:line="220" w:lineRule="exact"/>
                    <w:jc w:val="left"/>
                    <w:rPr>
                      <w:rFonts w:ascii="Times New Roman" w:hAnsi="Times New Roman"/>
                      <w:sz w:val="15"/>
                      <w:szCs w:val="15"/>
                    </w:rPr>
                  </w:pPr>
                  <w:r>
                    <w:rPr>
                      <w:rFonts w:ascii="Times New Roman" w:hAnsi="Times New Roman"/>
                      <w:sz w:val="15"/>
                      <w:szCs w:val="15"/>
                    </w:rPr>
                    <w:t>Building Construction</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2.5</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40</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8</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FF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FF0000"/>
                      <w:sz w:val="15"/>
                      <w:szCs w:val="15"/>
                    </w:rPr>
                  </w:pPr>
                  <w:r>
                    <w:rPr>
                      <w:rFonts w:ascii="Times New Roman" w:hAnsi="Times New Roman"/>
                      <w:sz w:val="15"/>
                      <w:szCs w:val="15"/>
                    </w:rPr>
                    <w:t>2.5</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FF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r>
                    <w:rPr>
                      <w:rFonts w:hint="eastAsia" w:ascii="Times New Roman" w:hAnsi="宋体"/>
                      <w:sz w:val="15"/>
                      <w:szCs w:val="15"/>
                    </w:rPr>
                    <w:t>房建智能</w:t>
                  </w:r>
                </w:p>
                <w:p>
                  <w:pPr>
                    <w:spacing w:line="180" w:lineRule="exact"/>
                    <w:jc w:val="center"/>
                    <w:rPr>
                      <w:rFonts w:ascii="Times New Roman" w:hAnsi="Times New Roman"/>
                      <w:sz w:val="15"/>
                      <w:szCs w:val="15"/>
                    </w:rPr>
                  </w:pPr>
                  <w:r>
                    <w:rPr>
                      <w:rFonts w:hint="eastAsia" w:ascii="Times New Roman" w:hAnsi="宋体"/>
                      <w:sz w:val="15"/>
                      <w:szCs w:val="15"/>
                    </w:rPr>
                    <w:t>建造</w:t>
                  </w:r>
                </w:p>
                <w:p>
                  <w:pPr>
                    <w:spacing w:line="180" w:lineRule="exact"/>
                    <w:jc w:val="center"/>
                    <w:rPr>
                      <w:rFonts w:ascii="Times New Roman" w:hAnsi="Times New Roman"/>
                      <w:sz w:val="15"/>
                      <w:szCs w:val="15"/>
                    </w:rPr>
                  </w:pPr>
                  <w:r>
                    <w:rPr>
                      <w:rFonts w:hint="eastAsia" w:ascii="Times New Roman" w:hAnsi="宋体"/>
                      <w:sz w:val="15"/>
                      <w:szCs w:val="15"/>
                    </w:rPr>
                    <w:t>模块必选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hint="eastAsia" w:ascii="Times New Roman" w:hAnsi="Times New Roman"/>
                      <w:color w:val="000000"/>
                      <w:sz w:val="15"/>
                      <w:szCs w:val="15"/>
                    </w:rPr>
                    <w:t>新课程</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sz w:val="15"/>
                      <w:szCs w:val="15"/>
                    </w:rPr>
                  </w:pPr>
                  <w:r>
                    <w:rPr>
                      <w:rFonts w:hint="eastAsia" w:ascii="Times New Roman" w:hAnsi="宋体"/>
                      <w:sz w:val="15"/>
                      <w:szCs w:val="15"/>
                    </w:rPr>
                    <w:t>混凝土结构智能设计</w:t>
                  </w:r>
                </w:p>
                <w:p>
                  <w:pPr>
                    <w:adjustRightInd w:val="0"/>
                    <w:snapToGrid w:val="0"/>
                    <w:spacing w:line="220" w:lineRule="exact"/>
                    <w:jc w:val="left"/>
                    <w:rPr>
                      <w:rFonts w:ascii="Times New Roman" w:hAnsi="Times New Roman"/>
                      <w:sz w:val="15"/>
                      <w:szCs w:val="15"/>
                    </w:rPr>
                  </w:pPr>
                  <w:r>
                    <w:rPr>
                      <w:rFonts w:ascii="Times New Roman" w:hAnsi="Times New Roman"/>
                      <w:sz w:val="15"/>
                      <w:szCs w:val="15"/>
                    </w:rPr>
                    <w:t xml:space="preserve">Design of </w:t>
                  </w:r>
                  <w:r>
                    <w:rPr>
                      <w:rFonts w:ascii="Times New Roman" w:hAnsi="Times New Roman"/>
                      <w:kern w:val="0"/>
                      <w:sz w:val="15"/>
                      <w:szCs w:val="15"/>
                    </w:rPr>
                    <w:t>Intelligent</w:t>
                  </w:r>
                  <w:r>
                    <w:rPr>
                      <w:rFonts w:ascii="Times New Roman" w:hAnsi="Times New Roman"/>
                      <w:sz w:val="15"/>
                      <w:szCs w:val="15"/>
                    </w:rPr>
                    <w:t xml:space="preserve"> Concrete Structure</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3</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48</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40</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8</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3</w:t>
                  </w: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r>
                    <w:rPr>
                      <w:rFonts w:ascii="Times New Roman" w:hAnsi="Times New Roman"/>
                      <w:color w:val="000000"/>
                      <w:sz w:val="15"/>
                      <w:szCs w:val="15"/>
                    </w:rPr>
                    <w:t>03106300</w:t>
                  </w:r>
                </w:p>
              </w:tc>
              <w:tc>
                <w:tcPr>
                  <w:tcW w:w="2958" w:type="dxa"/>
                  <w:tcBorders>
                    <w:top w:val="single" w:color="auto" w:sz="4" w:space="0"/>
                    <w:left w:val="single" w:color="auto" w:sz="4" w:space="0"/>
                    <w:bottom w:val="single" w:color="auto" w:sz="4" w:space="0"/>
                    <w:right w:val="single" w:color="auto" w:sz="4" w:space="0"/>
                  </w:tcBorders>
                  <w:vAlign w:val="center"/>
                </w:tcPr>
                <w:p>
                  <w:pPr>
                    <w:spacing w:line="220" w:lineRule="exact"/>
                    <w:jc w:val="left"/>
                    <w:rPr>
                      <w:rFonts w:ascii="Times New Roman" w:hAnsi="Times New Roman"/>
                      <w:color w:val="000000"/>
                      <w:sz w:val="15"/>
                      <w:szCs w:val="15"/>
                    </w:rPr>
                  </w:pPr>
                  <w:r>
                    <w:rPr>
                      <w:rFonts w:hint="eastAsia" w:ascii="Times New Roman" w:hAnsi="宋体"/>
                      <w:color w:val="000000"/>
                      <w:sz w:val="15"/>
                      <w:szCs w:val="15"/>
                    </w:rPr>
                    <w:t>工程结构抗震</w:t>
                  </w:r>
                </w:p>
                <w:p>
                  <w:pPr>
                    <w:spacing w:line="220" w:lineRule="exact"/>
                    <w:jc w:val="left"/>
                    <w:rPr>
                      <w:rFonts w:ascii="Times New Roman" w:hAnsi="Times New Roman"/>
                      <w:sz w:val="15"/>
                      <w:szCs w:val="15"/>
                    </w:rPr>
                  </w:pPr>
                  <w:r>
                    <w:rPr>
                      <w:rFonts w:ascii="Times New Roman" w:hAnsi="Times New Roman"/>
                      <w:color w:val="000000"/>
                      <w:sz w:val="15"/>
                      <w:szCs w:val="15"/>
                    </w:rPr>
                    <w:t>Earthquake resistance of engineering structure</w:t>
                  </w:r>
                </w:p>
              </w:tc>
              <w:tc>
                <w:tcPr>
                  <w:tcW w:w="42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r>
                    <w:rPr>
                      <w:rFonts w:ascii="Times New Roman" w:hAnsi="Times New Roman"/>
                      <w:color w:val="000000"/>
                      <w:sz w:val="15"/>
                      <w:szCs w:val="15"/>
                    </w:rPr>
                    <w:t>2</w:t>
                  </w:r>
                </w:p>
              </w:tc>
              <w:tc>
                <w:tcPr>
                  <w:tcW w:w="444"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r>
                    <w:rPr>
                      <w:rFonts w:ascii="Times New Roman" w:hAnsi="Times New Roman"/>
                      <w:color w:val="000000"/>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r>
                    <w:rPr>
                      <w:rFonts w:ascii="Times New Roman" w:hAnsi="Times New Roman"/>
                      <w:color w:val="000000"/>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kern w:val="0"/>
                      <w:sz w:val="15"/>
                      <w:szCs w:val="15"/>
                    </w:rPr>
                  </w:pPr>
                  <w:r>
                    <w:rPr>
                      <w:rFonts w:ascii="Times New Roman" w:hAnsi="Times New Roman"/>
                      <w:sz w:val="15"/>
                      <w:szCs w:val="15"/>
                    </w:rPr>
                    <w:t>2</w:t>
                  </w: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hint="eastAsia" w:ascii="Times New Roman" w:hAnsi="Times New Roman"/>
                      <w:color w:val="000000"/>
                      <w:sz w:val="15"/>
                      <w:szCs w:val="15"/>
                    </w:rPr>
                    <w:t>新课程</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rPr>
                      <w:rFonts w:ascii="Times New Roman" w:hAnsi="Times New Roman"/>
                      <w:color w:val="000000"/>
                      <w:sz w:val="15"/>
                      <w:szCs w:val="15"/>
                    </w:rPr>
                  </w:pPr>
                  <w:r>
                    <w:rPr>
                      <w:rFonts w:hint="eastAsia" w:ascii="Times New Roman" w:hAnsi="宋体"/>
                      <w:color w:val="000000"/>
                      <w:sz w:val="15"/>
                      <w:szCs w:val="15"/>
                    </w:rPr>
                    <w:t>钢结构</w:t>
                  </w:r>
                  <w:r>
                    <w:rPr>
                      <w:rFonts w:hint="eastAsia" w:ascii="Times New Roman" w:hAnsi="宋体"/>
                      <w:sz w:val="15"/>
                      <w:szCs w:val="15"/>
                    </w:rPr>
                    <w:t>智能</w:t>
                  </w:r>
                  <w:r>
                    <w:rPr>
                      <w:rFonts w:hint="eastAsia" w:ascii="Times New Roman" w:hAnsi="宋体"/>
                      <w:color w:val="000000"/>
                      <w:sz w:val="15"/>
                      <w:szCs w:val="15"/>
                    </w:rPr>
                    <w:t>设计</w:t>
                  </w:r>
                </w:p>
                <w:p>
                  <w:pPr>
                    <w:adjustRightInd w:val="0"/>
                    <w:snapToGrid w:val="0"/>
                    <w:spacing w:line="220" w:lineRule="exact"/>
                    <w:rPr>
                      <w:rFonts w:ascii="Times New Roman" w:hAnsi="Times New Roman"/>
                      <w:color w:val="000000"/>
                      <w:sz w:val="15"/>
                      <w:szCs w:val="15"/>
                    </w:rPr>
                  </w:pPr>
                  <w:r>
                    <w:rPr>
                      <w:rFonts w:ascii="Times New Roman" w:hAnsi="Times New Roman"/>
                      <w:color w:val="000000"/>
                      <w:sz w:val="15"/>
                      <w:szCs w:val="15"/>
                    </w:rPr>
                    <w:t xml:space="preserve">Design of </w:t>
                  </w:r>
                  <w:r>
                    <w:rPr>
                      <w:rFonts w:ascii="Times New Roman" w:hAnsi="Times New Roman"/>
                      <w:kern w:val="0"/>
                      <w:sz w:val="15"/>
                      <w:szCs w:val="15"/>
                    </w:rPr>
                    <w:t>Intelligent</w:t>
                  </w:r>
                  <w:r>
                    <w:rPr>
                      <w:rFonts w:ascii="Times New Roman" w:hAnsi="Times New Roman"/>
                      <w:color w:val="000000"/>
                      <w:sz w:val="15"/>
                      <w:szCs w:val="15"/>
                    </w:rPr>
                    <w:t xml:space="preserve"> steel Structures</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2</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16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16</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03110680</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sz w:val="15"/>
                      <w:szCs w:val="15"/>
                    </w:rPr>
                  </w:pPr>
                  <w:r>
                    <w:rPr>
                      <w:rFonts w:hint="eastAsia" w:ascii="宋体" w:hAnsi="宋体"/>
                      <w:bCs/>
                      <w:sz w:val="15"/>
                      <w:szCs w:val="15"/>
                    </w:rPr>
                    <w:t>★</w:t>
                  </w:r>
                  <w:r>
                    <w:rPr>
                      <w:rFonts w:hint="eastAsia" w:ascii="Times New Roman" w:hAnsi="宋体"/>
                      <w:sz w:val="15"/>
                      <w:szCs w:val="15"/>
                    </w:rPr>
                    <w:t>道路勘测设计</w:t>
                  </w:r>
                </w:p>
                <w:p>
                  <w:pPr>
                    <w:adjustRightInd w:val="0"/>
                    <w:snapToGrid w:val="0"/>
                    <w:spacing w:line="220" w:lineRule="exact"/>
                    <w:jc w:val="left"/>
                    <w:rPr>
                      <w:rFonts w:ascii="Times New Roman" w:hAnsi="Times New Roman"/>
                      <w:sz w:val="15"/>
                      <w:szCs w:val="15"/>
                    </w:rPr>
                  </w:pPr>
                  <w:r>
                    <w:rPr>
                      <w:rFonts w:ascii="Times New Roman" w:hAnsi="Times New Roman"/>
                      <w:sz w:val="15"/>
                      <w:szCs w:val="15"/>
                    </w:rPr>
                    <w:t>Road Survey and Design</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2.5</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40</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8</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2.5</w:t>
                  </w: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r>
                    <w:rPr>
                      <w:rFonts w:hint="eastAsia" w:ascii="Times New Roman" w:hAnsi="宋体"/>
                      <w:sz w:val="15"/>
                      <w:szCs w:val="15"/>
                    </w:rPr>
                    <w:t>道路智能</w:t>
                  </w:r>
                </w:p>
                <w:p>
                  <w:pPr>
                    <w:spacing w:line="180" w:lineRule="exact"/>
                    <w:jc w:val="center"/>
                    <w:rPr>
                      <w:rFonts w:ascii="Times New Roman" w:hAnsi="Times New Roman"/>
                      <w:sz w:val="15"/>
                      <w:szCs w:val="15"/>
                    </w:rPr>
                  </w:pPr>
                  <w:r>
                    <w:rPr>
                      <w:rFonts w:hint="eastAsia" w:ascii="Times New Roman" w:hAnsi="宋体"/>
                      <w:sz w:val="15"/>
                      <w:szCs w:val="15"/>
                    </w:rPr>
                    <w:t>建造</w:t>
                  </w:r>
                </w:p>
                <w:p>
                  <w:pPr>
                    <w:spacing w:line="180" w:lineRule="exact"/>
                    <w:jc w:val="center"/>
                    <w:rPr>
                      <w:rFonts w:ascii="Times New Roman" w:hAnsi="Times New Roman"/>
                      <w:sz w:val="15"/>
                      <w:szCs w:val="15"/>
                    </w:rPr>
                  </w:pPr>
                  <w:r>
                    <w:rPr>
                      <w:rFonts w:hint="eastAsia" w:ascii="Times New Roman" w:hAnsi="宋体"/>
                      <w:sz w:val="15"/>
                      <w:szCs w:val="15"/>
                    </w:rPr>
                    <w:t>模块必选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r>
                    <w:rPr>
                      <w:rFonts w:ascii="Times New Roman" w:hAnsi="Times New Roman"/>
                      <w:sz w:val="15"/>
                      <w:szCs w:val="15"/>
                    </w:rPr>
                    <w:t>03170200</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sz w:val="15"/>
                      <w:szCs w:val="15"/>
                    </w:rPr>
                  </w:pPr>
                  <w:r>
                    <w:rPr>
                      <w:rFonts w:hint="eastAsia" w:ascii="Times New Roman" w:hAnsi="宋体"/>
                      <w:sz w:val="15"/>
                      <w:szCs w:val="15"/>
                    </w:rPr>
                    <w:t>桥梁工程</w:t>
                  </w:r>
                </w:p>
                <w:p>
                  <w:pPr>
                    <w:adjustRightInd w:val="0"/>
                    <w:snapToGrid w:val="0"/>
                    <w:spacing w:line="220" w:lineRule="exact"/>
                    <w:jc w:val="left"/>
                    <w:rPr>
                      <w:rFonts w:ascii="Times New Roman" w:hAnsi="Times New Roman"/>
                      <w:color w:val="000000"/>
                      <w:sz w:val="15"/>
                      <w:szCs w:val="15"/>
                    </w:rPr>
                  </w:pPr>
                  <w:r>
                    <w:rPr>
                      <w:rFonts w:ascii="Times New Roman" w:hAnsi="Times New Roman"/>
                      <w:sz w:val="15"/>
                      <w:szCs w:val="15"/>
                    </w:rPr>
                    <w:t>Tunnel Engineering</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sz w:val="15"/>
                      <w:szCs w:val="15"/>
                    </w:rPr>
                    <w:t>3</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sz w:val="15"/>
                      <w:szCs w:val="15"/>
                    </w:rPr>
                    <w:t>48</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sz w:val="15"/>
                      <w:szCs w:val="15"/>
                    </w:rPr>
                    <w:t>40</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sz w:val="15"/>
                      <w:szCs w:val="15"/>
                    </w:rPr>
                    <w:t>8</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r>
                    <w:rPr>
                      <w:rFonts w:ascii="Times New Roman" w:hAnsi="Times New Roman"/>
                      <w:sz w:val="15"/>
                      <w:szCs w:val="15"/>
                    </w:rPr>
                    <w:t>3</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r>
                    <w:rPr>
                      <w:rFonts w:ascii="Times New Roman" w:hAnsi="Times New Roman"/>
                      <w:sz w:val="15"/>
                      <w:szCs w:val="15"/>
                    </w:rPr>
                    <w:t>03110690</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sz w:val="15"/>
                      <w:szCs w:val="15"/>
                    </w:rPr>
                  </w:pPr>
                  <w:r>
                    <w:rPr>
                      <w:rFonts w:hint="eastAsia" w:ascii="Times New Roman" w:hAnsi="宋体"/>
                      <w:sz w:val="15"/>
                      <w:szCs w:val="15"/>
                    </w:rPr>
                    <w:t>路基路面工程</w:t>
                  </w:r>
                </w:p>
                <w:p>
                  <w:pPr>
                    <w:adjustRightInd w:val="0"/>
                    <w:snapToGrid w:val="0"/>
                    <w:spacing w:line="220" w:lineRule="exact"/>
                    <w:jc w:val="left"/>
                    <w:rPr>
                      <w:rFonts w:ascii="Times New Roman" w:hAnsi="Times New Roman"/>
                      <w:sz w:val="15"/>
                      <w:szCs w:val="15"/>
                    </w:rPr>
                  </w:pPr>
                  <w:r>
                    <w:rPr>
                      <w:rFonts w:ascii="Times New Roman" w:hAnsi="Times New Roman"/>
                      <w:sz w:val="15"/>
                      <w:szCs w:val="15"/>
                    </w:rPr>
                    <w:t>Subgrade and Pavement Engineering</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2</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r>
                    <w:rPr>
                      <w:rFonts w:ascii="Times New Roman" w:hAnsi="Times New Roman"/>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2</w:t>
                  </w: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hint="eastAsia" w:ascii="Times New Roman" w:hAnsi="Times New Roman"/>
                      <w:color w:val="000000"/>
                      <w:sz w:val="15"/>
                      <w:szCs w:val="15"/>
                    </w:rPr>
                    <w:t>新课程</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rPr>
                      <w:rFonts w:ascii="Times New Roman" w:hAnsi="宋体"/>
                      <w:color w:val="000000"/>
                      <w:sz w:val="15"/>
                      <w:szCs w:val="15"/>
                    </w:rPr>
                  </w:pPr>
                  <w:r>
                    <w:rPr>
                      <w:rFonts w:hint="eastAsia" w:ascii="Times New Roman" w:hAnsi="宋体"/>
                      <w:color w:val="000000"/>
                      <w:sz w:val="15"/>
                      <w:szCs w:val="15"/>
                    </w:rPr>
                    <w:t>桥梁</w:t>
                  </w:r>
                  <w:r>
                    <w:rPr>
                      <w:rFonts w:hint="eastAsia" w:ascii="Times New Roman" w:hAnsi="宋体"/>
                      <w:sz w:val="15"/>
                      <w:szCs w:val="15"/>
                    </w:rPr>
                    <w:t>智能</w:t>
                  </w:r>
                  <w:r>
                    <w:rPr>
                      <w:rFonts w:hint="eastAsia" w:ascii="Times New Roman" w:hAnsi="宋体"/>
                      <w:color w:val="000000"/>
                      <w:sz w:val="15"/>
                      <w:szCs w:val="15"/>
                    </w:rPr>
                    <w:t>设计</w:t>
                  </w:r>
                </w:p>
                <w:p>
                  <w:pPr>
                    <w:adjustRightInd w:val="0"/>
                    <w:snapToGrid w:val="0"/>
                    <w:spacing w:line="220" w:lineRule="exact"/>
                    <w:rPr>
                      <w:rFonts w:ascii="Times New Roman" w:hAnsi="Times New Roman"/>
                      <w:color w:val="000000"/>
                      <w:sz w:val="15"/>
                      <w:szCs w:val="15"/>
                    </w:rPr>
                  </w:pPr>
                  <w:r>
                    <w:rPr>
                      <w:rFonts w:ascii="Times New Roman" w:hAnsi="Times New Roman"/>
                      <w:sz w:val="15"/>
                      <w:szCs w:val="15"/>
                    </w:rPr>
                    <w:t xml:space="preserve">Design of </w:t>
                  </w:r>
                  <w:r>
                    <w:rPr>
                      <w:rFonts w:ascii="Times New Roman" w:hAnsi="Times New Roman"/>
                      <w:kern w:val="0"/>
                      <w:sz w:val="15"/>
                      <w:szCs w:val="15"/>
                    </w:rPr>
                    <w:t xml:space="preserve">Intelligent </w:t>
                  </w:r>
                  <w:r>
                    <w:rPr>
                      <w:rFonts w:ascii="Times New Roman" w:hAnsi="Times New Roman"/>
                      <w:color w:val="000000"/>
                      <w:sz w:val="15"/>
                      <w:szCs w:val="15"/>
                    </w:rPr>
                    <w:t xml:space="preserve">Bridge </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2</w:t>
                  </w:r>
                </w:p>
              </w:tc>
              <w:tc>
                <w:tcPr>
                  <w:tcW w:w="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16</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16</w:t>
                  </w: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2</w:t>
                  </w: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r>
                    <w:rPr>
                      <w:rFonts w:hint="eastAsia" w:ascii="Times New Roman"/>
                      <w:sz w:val="15"/>
                      <w:szCs w:val="15"/>
                    </w:rPr>
                    <w:t>专业复合选修课</w:t>
                  </w: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03110643</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Times New Roman" w:hAnsi="Times New Roman"/>
                      <w:kern w:val="0"/>
                      <w:sz w:val="15"/>
                      <w:szCs w:val="15"/>
                    </w:rPr>
                  </w:pPr>
                  <w:r>
                    <w:rPr>
                      <w:rFonts w:hint="eastAsia" w:ascii="Times New Roman" w:hAnsi="宋体"/>
                      <w:kern w:val="0"/>
                      <w:sz w:val="15"/>
                      <w:szCs w:val="15"/>
                    </w:rPr>
                    <w:t>专业英语</w:t>
                  </w:r>
                </w:p>
                <w:p>
                  <w:pPr>
                    <w:widowControl/>
                    <w:spacing w:line="200" w:lineRule="exact"/>
                    <w:jc w:val="left"/>
                    <w:rPr>
                      <w:rFonts w:ascii="Times New Roman" w:hAnsi="Times New Roman"/>
                      <w:kern w:val="0"/>
                      <w:sz w:val="15"/>
                      <w:szCs w:val="15"/>
                    </w:rPr>
                  </w:pPr>
                  <w:r>
                    <w:rPr>
                      <w:rFonts w:ascii="Times New Roman" w:hAnsi="Times New Roman"/>
                      <w:kern w:val="0"/>
                      <w:sz w:val="15"/>
                      <w:szCs w:val="15"/>
                    </w:rPr>
                    <w:t>Professional English</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2</w:t>
                  </w:r>
                </w:p>
              </w:tc>
              <w:tc>
                <w:tcPr>
                  <w:tcW w:w="4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highlight w:val="yellow"/>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pacing w:val="-20"/>
                      <w:sz w:val="15"/>
                      <w:szCs w:val="15"/>
                    </w:rPr>
                  </w:pPr>
                  <w:r>
                    <w:rPr>
                      <w:rFonts w:ascii="Times New Roman" w:hAnsi="Times New Roman"/>
                      <w:spacing w:val="-20"/>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p>
                  <w:pPr>
                    <w:spacing w:line="180" w:lineRule="exact"/>
                    <w:jc w:val="center"/>
                    <w:rPr>
                      <w:rFonts w:ascii="Times New Roman" w:hAnsi="Times New Roman"/>
                      <w:sz w:val="15"/>
                      <w:szCs w:val="15"/>
                    </w:rPr>
                  </w:pPr>
                  <w:r>
                    <w:rPr>
                      <w:rFonts w:hint="eastAsia" w:ascii="Times New Roman" w:hAnsi="宋体"/>
                      <w:sz w:val="15"/>
                      <w:szCs w:val="15"/>
                    </w:rPr>
                    <w:t>任选</w:t>
                  </w:r>
                </w:p>
                <w:p>
                  <w:pPr>
                    <w:spacing w:line="180" w:lineRule="exact"/>
                    <w:jc w:val="center"/>
                    <w:rPr>
                      <w:rFonts w:ascii="Times New Roman" w:hAnsi="Times New Roman"/>
                      <w:sz w:val="15"/>
                      <w:szCs w:val="15"/>
                    </w:rPr>
                  </w:pPr>
                  <w:r>
                    <w:rPr>
                      <w:rFonts w:hint="eastAsia" w:ascii="Times New Roman" w:hAnsi="宋体"/>
                      <w:sz w:val="15"/>
                      <w:szCs w:val="15"/>
                    </w:rPr>
                    <w:t>学分</w:t>
                  </w:r>
                </w:p>
                <w:p>
                  <w:pPr>
                    <w:spacing w:line="180" w:lineRule="exact"/>
                    <w:jc w:val="center"/>
                    <w:rPr>
                      <w:rFonts w:ascii="Times New Roman" w:hAnsi="Times New Roman"/>
                      <w:sz w:val="15"/>
                      <w:szCs w:val="15"/>
                    </w:rPr>
                  </w:pPr>
                  <w:r>
                    <w:rPr>
                      <w:rFonts w:ascii="Times New Roman" w:hAnsi="Times New Roman"/>
                      <w:sz w:val="15"/>
                      <w:szCs w:val="15"/>
                    </w:rPr>
                    <w:t>≥</w:t>
                  </w:r>
                  <w:r>
                    <w:rPr>
                      <w:rFonts w:ascii="Times New Roman" w:hAnsi="Times New Roman"/>
                      <w:b/>
                      <w:sz w:val="15"/>
                      <w:szCs w:val="15"/>
                    </w:rPr>
                    <w:t>9</w:t>
                  </w:r>
                </w:p>
                <w:p>
                  <w:pPr>
                    <w:spacing w:line="180" w:lineRule="exact"/>
                    <w:jc w:val="center"/>
                    <w:rPr>
                      <w:rFonts w:ascii="Times New Roman" w:hAnsi="Times New Roman"/>
                      <w:sz w:val="15"/>
                      <w:szCs w:val="15"/>
                    </w:rPr>
                  </w:pPr>
                  <w:r>
                    <w:rPr>
                      <w:rFonts w:hint="eastAsia" w:ascii="Times New Roman" w:hAnsi="宋体"/>
                      <w:sz w:val="15"/>
                      <w:szCs w:val="15"/>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hint="eastAsia" w:ascii="Times New Roman" w:hAnsi="Times New Roman"/>
                      <w:color w:val="000000"/>
                      <w:sz w:val="15"/>
                      <w:szCs w:val="15"/>
                    </w:rPr>
                    <w:t>新课程</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hint="eastAsia" w:ascii="Times New Roman" w:hAnsi="宋体"/>
                      <w:kern w:val="0"/>
                      <w:sz w:val="15"/>
                      <w:szCs w:val="15"/>
                    </w:rPr>
                  </w:pPr>
                  <w:r>
                    <w:rPr>
                      <w:rFonts w:ascii="Times New Roman" w:hAnsi="宋体"/>
                      <w:kern w:val="0"/>
                      <w:sz w:val="15"/>
                      <w:szCs w:val="15"/>
                    </w:rPr>
                    <w:t>BIM</w:t>
                  </w:r>
                  <w:r>
                    <w:rPr>
                      <w:rFonts w:hint="eastAsia" w:ascii="Times New Roman" w:hAnsi="宋体"/>
                      <w:kern w:val="0"/>
                      <w:sz w:val="15"/>
                      <w:szCs w:val="15"/>
                    </w:rPr>
                    <w:t>设计与智能建造</w:t>
                  </w:r>
                </w:p>
                <w:p>
                  <w:pPr>
                    <w:widowControl/>
                    <w:spacing w:line="200" w:lineRule="exact"/>
                    <w:jc w:val="left"/>
                    <w:rPr>
                      <w:rFonts w:hint="eastAsia" w:ascii="Times New Roman" w:hAnsi="宋体"/>
                      <w:kern w:val="0"/>
                      <w:sz w:val="15"/>
                      <w:szCs w:val="15"/>
                    </w:rPr>
                  </w:pPr>
                  <w:r>
                    <w:rPr>
                      <w:rFonts w:ascii="Times New Roman" w:hAnsi="Times New Roman"/>
                      <w:kern w:val="0"/>
                      <w:sz w:val="15"/>
                      <w:szCs w:val="15"/>
                    </w:rPr>
                    <w:t xml:space="preserve">Intelligent </w:t>
                  </w:r>
                  <w:r>
                    <w:rPr>
                      <w:rFonts w:ascii="Times New Roman" w:hAnsi="Times New Roman"/>
                      <w:sz w:val="15"/>
                      <w:szCs w:val="15"/>
                    </w:rPr>
                    <w:t xml:space="preserve">Design and </w:t>
                  </w:r>
                  <w:r>
                    <w:rPr>
                      <w:rFonts w:ascii="Times New Roman" w:hAnsi="Times New Roman"/>
                      <w:color w:val="000000"/>
                      <w:sz w:val="15"/>
                      <w:szCs w:val="15"/>
                    </w:rPr>
                    <w:t>Construction</w:t>
                  </w:r>
                  <w:r>
                    <w:rPr>
                      <w:rFonts w:ascii="Times New Roman" w:hAnsi="Times New Roman"/>
                      <w:sz w:val="15"/>
                      <w:szCs w:val="15"/>
                    </w:rPr>
                    <w:t xml:space="preserve"> of BIM</w:t>
                  </w:r>
                </w:p>
              </w:tc>
              <w:tc>
                <w:tcPr>
                  <w:tcW w:w="42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2</w:t>
                  </w:r>
                </w:p>
              </w:tc>
              <w:tc>
                <w:tcPr>
                  <w:tcW w:w="44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highlight w:val="yellow"/>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pacing w:val="-20"/>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03110645</w:t>
                  </w:r>
                </w:p>
              </w:tc>
              <w:tc>
                <w:tcPr>
                  <w:tcW w:w="2958" w:type="dxa"/>
                  <w:tcBorders>
                    <w:top w:val="single" w:color="auto" w:sz="4" w:space="0"/>
                    <w:left w:val="single" w:color="auto" w:sz="4" w:space="0"/>
                    <w:bottom w:val="single" w:color="auto" w:sz="4" w:space="0"/>
                    <w:right w:val="single" w:color="auto" w:sz="4" w:space="0"/>
                  </w:tcBorders>
                  <w:vAlign w:val="center"/>
                </w:tcPr>
                <w:p>
                  <w:pPr>
                    <w:spacing w:line="250" w:lineRule="exact"/>
                    <w:jc w:val="left"/>
                    <w:rPr>
                      <w:rFonts w:ascii="Times New Roman" w:hAnsi="Times New Roman"/>
                      <w:sz w:val="15"/>
                      <w:szCs w:val="15"/>
                    </w:rPr>
                  </w:pPr>
                  <w:r>
                    <w:rPr>
                      <w:rFonts w:hint="eastAsia" w:ascii="Times New Roman" w:hAnsi="宋体"/>
                      <w:sz w:val="15"/>
                      <w:szCs w:val="15"/>
                    </w:rPr>
                    <w:t>智能</w:t>
                  </w:r>
                  <w:r>
                    <w:rPr>
                      <w:rFonts w:ascii="Times New Roman" w:hAnsi="Times New Roman"/>
                      <w:sz w:val="15"/>
                      <w:szCs w:val="15"/>
                    </w:rPr>
                    <w:t>3D</w:t>
                  </w:r>
                  <w:r>
                    <w:rPr>
                      <w:rFonts w:hint="eastAsia" w:ascii="Times New Roman" w:hAnsi="宋体"/>
                      <w:sz w:val="15"/>
                      <w:szCs w:val="15"/>
                    </w:rPr>
                    <w:t>打印技术</w:t>
                  </w:r>
                </w:p>
                <w:p>
                  <w:pPr>
                    <w:spacing w:line="250" w:lineRule="exact"/>
                    <w:jc w:val="left"/>
                    <w:rPr>
                      <w:rFonts w:ascii="Times New Roman" w:hAnsi="Times New Roman"/>
                      <w:sz w:val="15"/>
                      <w:szCs w:val="15"/>
                    </w:rPr>
                  </w:pPr>
                  <w:r>
                    <w:rPr>
                      <w:rFonts w:ascii="Times New Roman" w:hAnsi="Times New Roman"/>
                      <w:sz w:val="15"/>
                      <w:szCs w:val="15"/>
                    </w:rPr>
                    <w:t>Smart 3D printing Technology</w:t>
                  </w:r>
                </w:p>
              </w:tc>
              <w:tc>
                <w:tcPr>
                  <w:tcW w:w="425"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r>
                    <w:rPr>
                      <w:rFonts w:ascii="Times New Roman" w:hAnsi="Times New Roman"/>
                      <w:sz w:val="15"/>
                      <w:szCs w:val="15"/>
                    </w:rPr>
                    <w:t>1.5</w:t>
                  </w:r>
                </w:p>
              </w:tc>
              <w:tc>
                <w:tcPr>
                  <w:tcW w:w="444"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r>
                    <w:rPr>
                      <w:rFonts w:ascii="Times New Roman" w:hAnsi="Times New Roman"/>
                      <w:sz w:val="15"/>
                      <w:szCs w:val="15"/>
                    </w:rPr>
                    <w:t>24</w:t>
                  </w:r>
                </w:p>
              </w:tc>
              <w:tc>
                <w:tcPr>
                  <w:tcW w:w="407"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r>
                    <w:rPr>
                      <w:rFonts w:ascii="Times New Roman" w:hAnsi="Times New Roman"/>
                      <w:sz w:val="15"/>
                      <w:szCs w:val="15"/>
                    </w:rPr>
                    <w:t>24</w:t>
                  </w:r>
                </w:p>
              </w:tc>
              <w:tc>
                <w:tcPr>
                  <w:tcW w:w="425"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b/>
                      <w:bCs/>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bCs/>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b/>
                      <w:bCs/>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pacing w:val="-6"/>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2</w:t>
                  </w: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hint="eastAsia" w:ascii="Times New Roman" w:hAnsi="宋体"/>
                      <w:color w:val="000000"/>
                      <w:sz w:val="15"/>
                      <w:szCs w:val="15"/>
                    </w:rPr>
                    <w:t>新课程</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spacing w:line="180" w:lineRule="exact"/>
                    <w:rPr>
                      <w:rFonts w:ascii="Times New Roman" w:hAnsi="Times New Roman"/>
                      <w:kern w:val="0"/>
                      <w:sz w:val="15"/>
                      <w:szCs w:val="15"/>
                    </w:rPr>
                  </w:pPr>
                  <w:r>
                    <w:rPr>
                      <w:rFonts w:ascii="Times New Roman" w:hAnsi="Times New Roman"/>
                      <w:kern w:val="0"/>
                      <w:sz w:val="15"/>
                      <w:szCs w:val="15"/>
                    </w:rPr>
                    <w:t>▲</w:t>
                  </w:r>
                  <w:r>
                    <w:rPr>
                      <w:rFonts w:hint="eastAsia" w:ascii="Times New Roman" w:hAnsi="宋体"/>
                      <w:kern w:val="0"/>
                      <w:sz w:val="15"/>
                      <w:szCs w:val="15"/>
                    </w:rPr>
                    <w:t>智能施工机械</w:t>
                  </w:r>
                </w:p>
                <w:p>
                  <w:pPr>
                    <w:spacing w:line="250" w:lineRule="exact"/>
                    <w:jc w:val="left"/>
                    <w:rPr>
                      <w:rFonts w:ascii="Times New Roman" w:hAnsi="Times New Roman"/>
                      <w:sz w:val="15"/>
                      <w:szCs w:val="15"/>
                    </w:rPr>
                  </w:pPr>
                  <w:r>
                    <w:rPr>
                      <w:rFonts w:ascii="Times New Roman" w:hAnsi="Times New Roman"/>
                      <w:kern w:val="0"/>
                      <w:sz w:val="15"/>
                      <w:szCs w:val="15"/>
                    </w:rPr>
                    <w:t>Intelligent Construction Machinery</w:t>
                  </w:r>
                </w:p>
              </w:tc>
              <w:tc>
                <w:tcPr>
                  <w:tcW w:w="425"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r>
                    <w:rPr>
                      <w:rFonts w:ascii="Times New Roman" w:hAnsi="Times New Roman"/>
                      <w:sz w:val="15"/>
                      <w:szCs w:val="15"/>
                    </w:rPr>
                    <w:t>1.5</w:t>
                  </w:r>
                </w:p>
              </w:tc>
              <w:tc>
                <w:tcPr>
                  <w:tcW w:w="444"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r>
                    <w:rPr>
                      <w:rFonts w:ascii="Times New Roman" w:hAnsi="Times New Roman"/>
                      <w:sz w:val="15"/>
                      <w:szCs w:val="15"/>
                    </w:rPr>
                    <w:t>24</w:t>
                  </w:r>
                </w:p>
              </w:tc>
              <w:tc>
                <w:tcPr>
                  <w:tcW w:w="407"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r>
                    <w:rPr>
                      <w:rFonts w:ascii="Times New Roman" w:hAnsi="Times New Roman"/>
                      <w:sz w:val="15"/>
                      <w:szCs w:val="15"/>
                    </w:rPr>
                    <w:t>24</w:t>
                  </w:r>
                </w:p>
              </w:tc>
              <w:tc>
                <w:tcPr>
                  <w:tcW w:w="425"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b/>
                      <w:bCs/>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bCs/>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b/>
                      <w:bCs/>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pacing w:val="-6"/>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highlight w:val="yellow"/>
                    </w:rPr>
                  </w:pPr>
                  <w:r>
                    <w:rPr>
                      <w:rFonts w:hint="eastAsia" w:ascii="Times New Roman" w:hAnsi="宋体"/>
                      <w:color w:val="000000"/>
                      <w:sz w:val="15"/>
                      <w:szCs w:val="15"/>
                    </w:rPr>
                    <w:t>新课程</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Times New Roman" w:hAnsi="Times New Roman"/>
                      <w:sz w:val="15"/>
                      <w:szCs w:val="15"/>
                    </w:rPr>
                  </w:pPr>
                  <w:r>
                    <w:rPr>
                      <w:rFonts w:hint="eastAsia" w:ascii="Times New Roman" w:hAnsi="宋体"/>
                      <w:sz w:val="15"/>
                      <w:szCs w:val="15"/>
                    </w:rPr>
                    <w:t>建筑物联网技术</w:t>
                  </w:r>
                </w:p>
                <w:p>
                  <w:pPr>
                    <w:widowControl/>
                    <w:spacing w:line="180" w:lineRule="exact"/>
                    <w:rPr>
                      <w:rFonts w:ascii="Times New Roman" w:hAnsi="Times New Roman"/>
                      <w:kern w:val="0"/>
                      <w:sz w:val="15"/>
                      <w:szCs w:val="15"/>
                    </w:rPr>
                  </w:pPr>
                  <w:r>
                    <w:rPr>
                      <w:rFonts w:ascii="Times New Roman" w:hAnsi="Times New Roman"/>
                      <w:sz w:val="15"/>
                      <w:szCs w:val="15"/>
                    </w:rPr>
                    <w:t>Construction</w:t>
                  </w:r>
                  <w:r>
                    <w:rPr>
                      <w:rFonts w:ascii="Times New Roman" w:hAnsi="Times New Roman"/>
                      <w:kern w:val="0"/>
                      <w:sz w:val="15"/>
                      <w:szCs w:val="15"/>
                    </w:rPr>
                    <w:t xml:space="preserve"> Internet of Things Technology</w:t>
                  </w:r>
                </w:p>
              </w:tc>
              <w:tc>
                <w:tcPr>
                  <w:tcW w:w="425"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r>
                    <w:rPr>
                      <w:rFonts w:ascii="Times New Roman" w:hAnsi="Times New Roman"/>
                      <w:sz w:val="15"/>
                      <w:szCs w:val="15"/>
                    </w:rPr>
                    <w:t>2.5</w:t>
                  </w:r>
                </w:p>
              </w:tc>
              <w:tc>
                <w:tcPr>
                  <w:tcW w:w="444"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r>
                    <w:rPr>
                      <w:rFonts w:ascii="Times New Roman" w:hAnsi="Times New Roman"/>
                      <w:sz w:val="15"/>
                      <w:szCs w:val="15"/>
                    </w:rPr>
                    <w:t>40</w:t>
                  </w:r>
                </w:p>
              </w:tc>
              <w:tc>
                <w:tcPr>
                  <w:tcW w:w="407"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r>
                    <w:rPr>
                      <w:rFonts w:ascii="Times New Roman" w:hAnsi="Times New Roman"/>
                      <w:sz w:val="15"/>
                      <w:szCs w:val="15"/>
                    </w:rPr>
                    <w:t>34</w:t>
                  </w:r>
                </w:p>
              </w:tc>
              <w:tc>
                <w:tcPr>
                  <w:tcW w:w="425"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r>
                    <w:rPr>
                      <w:rFonts w:ascii="Times New Roman" w:hAnsi="Times New Roman"/>
                      <w:sz w:val="15"/>
                      <w:szCs w:val="15"/>
                    </w:rPr>
                    <w:t>6</w:t>
                  </w:r>
                </w:p>
              </w:tc>
              <w:tc>
                <w:tcPr>
                  <w:tcW w:w="301"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b/>
                      <w:bCs/>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bCs/>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b/>
                      <w:bCs/>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pacing w:val="-6"/>
                      <w:sz w:val="15"/>
                      <w:szCs w:val="15"/>
                    </w:rPr>
                  </w:pPr>
                  <w:r>
                    <w:rPr>
                      <w:rFonts w:ascii="Times New Roman" w:hAnsi="Times New Roman"/>
                      <w:sz w:val="15"/>
                      <w:szCs w:val="15"/>
                    </w:rPr>
                    <w:t>4</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03110646</w:t>
                  </w:r>
                </w:p>
              </w:tc>
              <w:tc>
                <w:tcPr>
                  <w:tcW w:w="2958" w:type="dxa"/>
                  <w:tcBorders>
                    <w:top w:val="single" w:color="auto" w:sz="4" w:space="0"/>
                    <w:left w:val="single" w:color="auto" w:sz="4" w:space="0"/>
                    <w:bottom w:val="single" w:color="auto" w:sz="4" w:space="0"/>
                    <w:right w:val="single" w:color="auto" w:sz="4" w:space="0"/>
                  </w:tcBorders>
                  <w:vAlign w:val="center"/>
                </w:tcPr>
                <w:p>
                  <w:pPr>
                    <w:spacing w:line="250" w:lineRule="exact"/>
                    <w:jc w:val="left"/>
                    <w:rPr>
                      <w:rFonts w:ascii="Times New Roman" w:hAnsi="Times New Roman"/>
                      <w:sz w:val="15"/>
                      <w:szCs w:val="15"/>
                    </w:rPr>
                  </w:pPr>
                  <w:r>
                    <w:rPr>
                      <w:rFonts w:hint="eastAsia" w:ascii="Times New Roman" w:hAnsi="宋体"/>
                      <w:sz w:val="15"/>
                      <w:szCs w:val="15"/>
                    </w:rPr>
                    <w:t>虚拟现实技术</w:t>
                  </w:r>
                </w:p>
                <w:p>
                  <w:pPr>
                    <w:spacing w:line="250" w:lineRule="exact"/>
                    <w:jc w:val="left"/>
                    <w:rPr>
                      <w:rFonts w:ascii="Times New Roman" w:hAnsi="Times New Roman"/>
                      <w:sz w:val="15"/>
                      <w:szCs w:val="15"/>
                    </w:rPr>
                  </w:pPr>
                  <w:r>
                    <w:rPr>
                      <w:rFonts w:ascii="Times New Roman" w:hAnsi="Times New Roman"/>
                      <w:sz w:val="15"/>
                      <w:szCs w:val="15"/>
                    </w:rPr>
                    <w:t>Virtual Reality Technology</w:t>
                  </w:r>
                </w:p>
              </w:tc>
              <w:tc>
                <w:tcPr>
                  <w:tcW w:w="425"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r>
                    <w:rPr>
                      <w:rFonts w:ascii="Times New Roman" w:hAnsi="Times New Roman"/>
                      <w:sz w:val="15"/>
                      <w:szCs w:val="15"/>
                    </w:rPr>
                    <w:t>1.5</w:t>
                  </w:r>
                </w:p>
              </w:tc>
              <w:tc>
                <w:tcPr>
                  <w:tcW w:w="444"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r>
                    <w:rPr>
                      <w:rFonts w:ascii="Times New Roman" w:hAnsi="Times New Roman"/>
                      <w:sz w:val="15"/>
                      <w:szCs w:val="15"/>
                    </w:rPr>
                    <w:t>24</w:t>
                  </w:r>
                </w:p>
              </w:tc>
              <w:tc>
                <w:tcPr>
                  <w:tcW w:w="407"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r>
                    <w:rPr>
                      <w:rFonts w:ascii="Times New Roman" w:hAnsi="Times New Roman"/>
                      <w:sz w:val="15"/>
                      <w:szCs w:val="15"/>
                    </w:rPr>
                    <w:t>24</w:t>
                  </w:r>
                </w:p>
              </w:tc>
              <w:tc>
                <w:tcPr>
                  <w:tcW w:w="425"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b/>
                      <w:bCs/>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bCs/>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b/>
                      <w:bCs/>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5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pacing w:val="-6"/>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pacing w:val="-6"/>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2</w:t>
                  </w: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03110647</w:t>
                  </w:r>
                </w:p>
              </w:tc>
              <w:tc>
                <w:tcPr>
                  <w:tcW w:w="295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Times New Roman" w:hAnsi="Times New Roman"/>
                      <w:sz w:val="15"/>
                      <w:szCs w:val="15"/>
                    </w:rPr>
                  </w:pPr>
                  <w:r>
                    <w:rPr>
                      <w:rFonts w:hint="eastAsia" w:ascii="Times New Roman" w:hAnsi="宋体"/>
                      <w:sz w:val="15"/>
                      <w:szCs w:val="15"/>
                    </w:rPr>
                    <w:t>大跨钢结构</w:t>
                  </w:r>
                  <w:r>
                    <w:rPr>
                      <w:rFonts w:ascii="Times New Roman" w:hAnsi="Times New Roman"/>
                      <w:sz w:val="15"/>
                      <w:szCs w:val="15"/>
                    </w:rPr>
                    <w:t xml:space="preserve"> Long-span Steel Structures</w:t>
                  </w:r>
                </w:p>
              </w:tc>
              <w:tc>
                <w:tcPr>
                  <w:tcW w:w="4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r>
                    <w:rPr>
                      <w:rFonts w:ascii="Times New Roman" w:hAnsi="Times New Roman"/>
                      <w:sz w:val="15"/>
                      <w:szCs w:val="15"/>
                    </w:rPr>
                    <w:t>1.5</w:t>
                  </w:r>
                </w:p>
              </w:tc>
              <w:tc>
                <w:tcPr>
                  <w:tcW w:w="4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r>
                    <w:rPr>
                      <w:rFonts w:ascii="Times New Roman" w:hAnsi="Times New Roman"/>
                      <w:sz w:val="15"/>
                      <w:szCs w:val="15"/>
                    </w:rPr>
                    <w:t>24</w:t>
                  </w:r>
                </w:p>
              </w:tc>
              <w:tc>
                <w:tcPr>
                  <w:tcW w:w="40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lang w:val="en-GB"/>
                    </w:rPr>
                  </w:pPr>
                  <w:r>
                    <w:rPr>
                      <w:rFonts w:ascii="Times New Roman" w:hAnsi="Times New Roman"/>
                      <w:sz w:val="15"/>
                      <w:szCs w:val="15"/>
                      <w:lang w:val="en-GB"/>
                    </w:rPr>
                    <w:t>24</w:t>
                  </w:r>
                </w:p>
              </w:tc>
              <w:tc>
                <w:tcPr>
                  <w:tcW w:w="4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pacing w:val="-20"/>
                      <w:sz w:val="15"/>
                      <w:szCs w:val="15"/>
                    </w:rPr>
                  </w:pPr>
                  <w:r>
                    <w:rPr>
                      <w:rFonts w:ascii="Times New Roman" w:hAnsi="Times New Roman"/>
                      <w:spacing w:val="-20"/>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pacing w:val="-20"/>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hint="eastAsia" w:ascii="Times New Roman" w:hAnsi="Times New Roman"/>
                      <w:color w:val="000000"/>
                      <w:sz w:val="15"/>
                      <w:szCs w:val="15"/>
                    </w:rPr>
                    <w:t>新课程</w:t>
                  </w:r>
                </w:p>
              </w:tc>
              <w:tc>
                <w:tcPr>
                  <w:tcW w:w="295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Times New Roman" w:hAnsi="Times New Roman"/>
                      <w:sz w:val="15"/>
                      <w:szCs w:val="15"/>
                    </w:rPr>
                  </w:pPr>
                  <w:r>
                    <w:rPr>
                      <w:rFonts w:hint="eastAsia" w:ascii="Times New Roman" w:hAnsi="宋体"/>
                      <w:sz w:val="15"/>
                      <w:szCs w:val="15"/>
                    </w:rPr>
                    <w:t>智能结构试验与检测</w:t>
                  </w:r>
                  <w:r>
                    <w:rPr>
                      <w:rFonts w:ascii="Times New Roman" w:hAnsi="Times New Roman"/>
                      <w:sz w:val="15"/>
                      <w:szCs w:val="15"/>
                    </w:rPr>
                    <w:t xml:space="preserve"> </w:t>
                  </w:r>
                  <w:r>
                    <w:rPr>
                      <w:rFonts w:ascii="Times New Roman" w:hAnsi="Times New Roman"/>
                      <w:kern w:val="0"/>
                      <w:sz w:val="15"/>
                      <w:szCs w:val="15"/>
                    </w:rPr>
                    <w:t>Intelligent</w:t>
                  </w:r>
                  <w:r>
                    <w:rPr>
                      <w:rFonts w:ascii="Times New Roman" w:hAnsi="Times New Roman"/>
                      <w:sz w:val="15"/>
                      <w:szCs w:val="15"/>
                    </w:rPr>
                    <w:t xml:space="preserve"> Structures  Test and Detection</w:t>
                  </w:r>
                </w:p>
              </w:tc>
              <w:tc>
                <w:tcPr>
                  <w:tcW w:w="4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r>
                    <w:rPr>
                      <w:rFonts w:ascii="Times New Roman" w:hAnsi="Times New Roman"/>
                      <w:sz w:val="15"/>
                      <w:szCs w:val="15"/>
                    </w:rPr>
                    <w:t>1.5</w:t>
                  </w:r>
                </w:p>
              </w:tc>
              <w:tc>
                <w:tcPr>
                  <w:tcW w:w="4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r>
                    <w:rPr>
                      <w:rFonts w:ascii="Times New Roman" w:hAnsi="Times New Roman"/>
                      <w:sz w:val="15"/>
                      <w:szCs w:val="15"/>
                    </w:rPr>
                    <w:t>24</w:t>
                  </w:r>
                </w:p>
              </w:tc>
              <w:tc>
                <w:tcPr>
                  <w:tcW w:w="40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r>
                    <w:rPr>
                      <w:rFonts w:ascii="Times New Roman" w:hAnsi="Times New Roman"/>
                      <w:sz w:val="15"/>
                      <w:szCs w:val="15"/>
                    </w:rPr>
                    <w:t>24</w:t>
                  </w:r>
                </w:p>
              </w:tc>
              <w:tc>
                <w:tcPr>
                  <w:tcW w:w="4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2</w:t>
                  </w: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03110649</w:t>
                  </w:r>
                </w:p>
              </w:tc>
              <w:tc>
                <w:tcPr>
                  <w:tcW w:w="295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Times New Roman" w:hAnsi="Times New Roman"/>
                      <w:sz w:val="15"/>
                      <w:szCs w:val="15"/>
                    </w:rPr>
                  </w:pPr>
                  <w:r>
                    <w:rPr>
                      <w:rFonts w:hint="eastAsia" w:ascii="Times New Roman" w:hAnsi="宋体"/>
                      <w:sz w:val="15"/>
                      <w:szCs w:val="15"/>
                    </w:rPr>
                    <w:t>高层建筑施工</w:t>
                  </w:r>
                  <w:r>
                    <w:rPr>
                      <w:rFonts w:ascii="Times New Roman" w:hAnsi="Times New Roman"/>
                      <w:sz w:val="15"/>
                      <w:szCs w:val="15"/>
                    </w:rPr>
                    <w:t xml:space="preserve"> High-rise Building Construction</w:t>
                  </w:r>
                </w:p>
              </w:tc>
              <w:tc>
                <w:tcPr>
                  <w:tcW w:w="4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r>
                    <w:rPr>
                      <w:rFonts w:ascii="Times New Roman" w:hAnsi="Times New Roman"/>
                      <w:sz w:val="15"/>
                      <w:szCs w:val="15"/>
                    </w:rPr>
                    <w:t>1.5</w:t>
                  </w:r>
                </w:p>
              </w:tc>
              <w:tc>
                <w:tcPr>
                  <w:tcW w:w="4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r>
                    <w:rPr>
                      <w:rFonts w:ascii="Times New Roman" w:hAnsi="Times New Roman"/>
                      <w:sz w:val="15"/>
                      <w:szCs w:val="15"/>
                    </w:rPr>
                    <w:t>24</w:t>
                  </w:r>
                </w:p>
              </w:tc>
              <w:tc>
                <w:tcPr>
                  <w:tcW w:w="40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r>
                    <w:rPr>
                      <w:rFonts w:ascii="Times New Roman" w:hAnsi="Times New Roman"/>
                      <w:sz w:val="15"/>
                      <w:szCs w:val="15"/>
                    </w:rPr>
                    <w:t>24</w:t>
                  </w:r>
                </w:p>
              </w:tc>
              <w:tc>
                <w:tcPr>
                  <w:tcW w:w="4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pacing w:val="-20"/>
                      <w:sz w:val="15"/>
                      <w:szCs w:val="15"/>
                    </w:rPr>
                    <w:t>2</w:t>
                  </w: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03110650</w:t>
                  </w:r>
                </w:p>
              </w:tc>
              <w:tc>
                <w:tcPr>
                  <w:tcW w:w="295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Times New Roman" w:hAnsi="Times New Roman"/>
                      <w:sz w:val="15"/>
                      <w:szCs w:val="15"/>
                    </w:rPr>
                  </w:pPr>
                  <w:r>
                    <w:rPr>
                      <w:rFonts w:hint="eastAsia" w:ascii="宋体" w:hAnsi="宋体"/>
                      <w:bCs/>
                      <w:sz w:val="15"/>
                      <w:szCs w:val="15"/>
                    </w:rPr>
                    <w:t>★</w:t>
                  </w:r>
                  <w:r>
                    <w:rPr>
                      <w:rFonts w:hint="eastAsia" w:ascii="Times New Roman" w:hAnsi="宋体"/>
                      <w:sz w:val="15"/>
                      <w:szCs w:val="15"/>
                    </w:rPr>
                    <w:t>国际工程施工管理</w:t>
                  </w:r>
                  <w:r>
                    <w:rPr>
                      <w:rFonts w:ascii="Times New Roman" w:hAnsi="Times New Roman"/>
                      <w:sz w:val="15"/>
                      <w:szCs w:val="15"/>
                    </w:rPr>
                    <w:t>International Construction Management(Bilingual)</w:t>
                  </w:r>
                </w:p>
              </w:tc>
              <w:tc>
                <w:tcPr>
                  <w:tcW w:w="4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r>
                    <w:rPr>
                      <w:rFonts w:ascii="Times New Roman" w:hAnsi="Times New Roman"/>
                      <w:sz w:val="15"/>
                      <w:szCs w:val="15"/>
                    </w:rPr>
                    <w:t xml:space="preserve">1.5 </w:t>
                  </w:r>
                </w:p>
              </w:tc>
              <w:tc>
                <w:tcPr>
                  <w:tcW w:w="4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r>
                    <w:rPr>
                      <w:rFonts w:ascii="Times New Roman" w:hAnsi="Times New Roman"/>
                      <w:sz w:val="15"/>
                      <w:szCs w:val="15"/>
                    </w:rPr>
                    <w:t>24</w:t>
                  </w:r>
                </w:p>
              </w:tc>
              <w:tc>
                <w:tcPr>
                  <w:tcW w:w="40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r>
                    <w:rPr>
                      <w:rFonts w:ascii="Times New Roman" w:hAnsi="Times New Roman"/>
                      <w:sz w:val="15"/>
                      <w:szCs w:val="15"/>
                    </w:rPr>
                    <w:t>24</w:t>
                  </w:r>
                </w:p>
              </w:tc>
              <w:tc>
                <w:tcPr>
                  <w:tcW w:w="4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lang w:val="en-GB"/>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pacing w:val="-6"/>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pacing w:val="-6"/>
                      <w:sz w:val="15"/>
                      <w:szCs w:val="15"/>
                    </w:rPr>
                  </w:pPr>
                  <w:r>
                    <w:rPr>
                      <w:rFonts w:ascii="Times New Roman" w:hAnsi="Times New Roman"/>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2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8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center"/>
                    <w:rPr>
                      <w:rFonts w:ascii="Times New Roman" w:hAnsi="Times New Roman"/>
                      <w:color w:val="000000"/>
                      <w:sz w:val="15"/>
                      <w:szCs w:val="15"/>
                    </w:rPr>
                  </w:pPr>
                  <w:r>
                    <w:rPr>
                      <w:rFonts w:ascii="Times New Roman" w:hAnsi="Times New Roman"/>
                      <w:color w:val="000000"/>
                      <w:sz w:val="15"/>
                      <w:szCs w:val="15"/>
                    </w:rPr>
                    <w:t>03110651</w:t>
                  </w:r>
                </w:p>
              </w:tc>
              <w:tc>
                <w:tcPr>
                  <w:tcW w:w="2958"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Times New Roman" w:hAnsi="Times New Roman"/>
                      <w:sz w:val="15"/>
                      <w:szCs w:val="15"/>
                    </w:rPr>
                  </w:pPr>
                  <w:r>
                    <w:rPr>
                      <w:rFonts w:hint="eastAsia" w:ascii="Times New Roman" w:hAnsi="宋体"/>
                      <w:sz w:val="15"/>
                      <w:szCs w:val="15"/>
                    </w:rPr>
                    <w:t>计算机智能控制系统</w:t>
                  </w:r>
                </w:p>
                <w:p>
                  <w:pPr>
                    <w:spacing w:line="260" w:lineRule="exact"/>
                    <w:jc w:val="left"/>
                    <w:rPr>
                      <w:rFonts w:ascii="Times New Roman" w:hAnsi="Times New Roman"/>
                      <w:sz w:val="15"/>
                      <w:szCs w:val="15"/>
                    </w:rPr>
                  </w:pPr>
                  <w:r>
                    <w:rPr>
                      <w:rFonts w:ascii="Times New Roman" w:hAnsi="Times New Roman"/>
                      <w:sz w:val="15"/>
                      <w:szCs w:val="15"/>
                    </w:rPr>
                    <w:t>Computer Intelligent Control System</w:t>
                  </w:r>
                </w:p>
              </w:tc>
              <w:tc>
                <w:tcPr>
                  <w:tcW w:w="4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r>
                    <w:rPr>
                      <w:rFonts w:ascii="Times New Roman" w:hAnsi="Times New Roman"/>
                      <w:sz w:val="15"/>
                      <w:szCs w:val="15"/>
                    </w:rPr>
                    <w:t>2</w:t>
                  </w:r>
                </w:p>
              </w:tc>
              <w:tc>
                <w:tcPr>
                  <w:tcW w:w="44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r>
                    <w:rPr>
                      <w:rFonts w:ascii="Times New Roman" w:hAnsi="Times New Roman"/>
                      <w:sz w:val="15"/>
                      <w:szCs w:val="15"/>
                    </w:rPr>
                    <w:t>32</w:t>
                  </w:r>
                </w:p>
              </w:tc>
              <w:tc>
                <w:tcPr>
                  <w:tcW w:w="40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r>
                    <w:rPr>
                      <w:rFonts w:ascii="Times New Roman" w:hAnsi="Times New Roman"/>
                      <w:sz w:val="15"/>
                      <w:szCs w:val="15"/>
                    </w:rPr>
                    <w:t>32</w:t>
                  </w:r>
                </w:p>
              </w:tc>
              <w:tc>
                <w:tcPr>
                  <w:tcW w:w="42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lang w:val="en-GB"/>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pacing w:val="-6"/>
                      <w:sz w:val="15"/>
                      <w:szCs w:val="15"/>
                    </w:rPr>
                  </w:pP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30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844" w:type="dxa"/>
                  <w:vMerge w:val="continue"/>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253"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sz w:val="15"/>
                      <w:szCs w:val="15"/>
                    </w:rPr>
                  </w:pPr>
                </w:p>
              </w:tc>
              <w:tc>
                <w:tcPr>
                  <w:tcW w:w="4139" w:type="dxa"/>
                  <w:gridSpan w:val="3"/>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kern w:val="0"/>
                      <w:sz w:val="15"/>
                      <w:szCs w:val="15"/>
                    </w:rPr>
                  </w:pPr>
                  <w:r>
                    <w:rPr>
                      <w:rFonts w:hint="eastAsia" w:ascii="Times New Roman" w:hAnsi="Times New Roman"/>
                      <w:b/>
                      <w:sz w:val="15"/>
                      <w:szCs w:val="15"/>
                    </w:rPr>
                    <w:t>小</w:t>
                  </w:r>
                  <w:r>
                    <w:rPr>
                      <w:rFonts w:ascii="Times New Roman" w:hAnsi="Times New Roman"/>
                      <w:b/>
                      <w:sz w:val="15"/>
                      <w:szCs w:val="15"/>
                    </w:rPr>
                    <w:t xml:space="preserve"> </w:t>
                  </w:r>
                  <w:r>
                    <w:rPr>
                      <w:rFonts w:hint="eastAsia" w:ascii="Times New Roman" w:hAnsi="Times New Roman"/>
                      <w:b/>
                      <w:sz w:val="15"/>
                      <w:szCs w:val="15"/>
                    </w:rPr>
                    <w:t>计</w:t>
                  </w:r>
                </w:p>
              </w:tc>
              <w:tc>
                <w:tcPr>
                  <w:tcW w:w="42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18.5</w:t>
                  </w:r>
                </w:p>
              </w:tc>
              <w:tc>
                <w:tcPr>
                  <w:tcW w:w="4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296</w:t>
                  </w:r>
                </w:p>
              </w:tc>
              <w:tc>
                <w:tcPr>
                  <w:tcW w:w="407"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258</w:t>
                  </w:r>
                </w:p>
              </w:tc>
              <w:tc>
                <w:tcPr>
                  <w:tcW w:w="42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38</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0</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0</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0</w:t>
                  </w:r>
                </w:p>
              </w:tc>
              <w:tc>
                <w:tcPr>
                  <w:tcW w:w="302"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0</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2</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12</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8</w:t>
                  </w:r>
                </w:p>
              </w:tc>
              <w:tc>
                <w:tcPr>
                  <w:tcW w:w="302"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0</w:t>
                  </w: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4392" w:type="dxa"/>
                  <w:gridSpan w:val="4"/>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ascii="Times New Roman" w:hAnsi="Times New Roman"/>
                      <w:b/>
                      <w:kern w:val="0"/>
                      <w:sz w:val="15"/>
                      <w:szCs w:val="15"/>
                    </w:rPr>
                  </w:pPr>
                  <w:r>
                    <w:rPr>
                      <w:rFonts w:hint="eastAsia" w:ascii="Times New Roman"/>
                      <w:b/>
                      <w:kern w:val="0"/>
                      <w:sz w:val="15"/>
                      <w:szCs w:val="15"/>
                    </w:rPr>
                    <w:t>专业课合计</w:t>
                  </w:r>
                </w:p>
              </w:tc>
              <w:tc>
                <w:tcPr>
                  <w:tcW w:w="42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34.5</w:t>
                  </w:r>
                </w:p>
              </w:tc>
              <w:tc>
                <w:tcPr>
                  <w:tcW w:w="4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552</w:t>
                  </w:r>
                </w:p>
              </w:tc>
              <w:tc>
                <w:tcPr>
                  <w:tcW w:w="407"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502</w:t>
                  </w:r>
                </w:p>
              </w:tc>
              <w:tc>
                <w:tcPr>
                  <w:tcW w:w="42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38</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0</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0</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0</w:t>
                  </w:r>
                </w:p>
              </w:tc>
              <w:tc>
                <w:tcPr>
                  <w:tcW w:w="302"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0</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8</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11</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11</w:t>
                  </w:r>
                </w:p>
              </w:tc>
              <w:tc>
                <w:tcPr>
                  <w:tcW w:w="302"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0</w:t>
                  </w: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4392" w:type="dxa"/>
                  <w:gridSpan w:val="4"/>
                  <w:tcBorders>
                    <w:top w:val="single" w:color="auto" w:sz="4" w:space="0"/>
                    <w:left w:val="single" w:color="auto" w:sz="4" w:space="0"/>
                    <w:bottom w:val="single" w:color="auto" w:sz="4" w:space="0"/>
                    <w:right w:val="single" w:color="auto" w:sz="4" w:space="0"/>
                  </w:tcBorders>
                  <w:vAlign w:val="center"/>
                </w:tcPr>
                <w:p>
                  <w:pPr>
                    <w:widowControl/>
                    <w:spacing w:line="180" w:lineRule="exact"/>
                    <w:jc w:val="center"/>
                    <w:rPr>
                      <w:rFonts w:ascii="Times New Roman" w:hAnsi="Times New Roman"/>
                      <w:kern w:val="0"/>
                      <w:sz w:val="15"/>
                      <w:szCs w:val="15"/>
                    </w:rPr>
                  </w:pPr>
                  <w:r>
                    <w:rPr>
                      <w:rFonts w:hint="eastAsia" w:ascii="Times New Roman" w:hAnsi="Times New Roman"/>
                      <w:b/>
                      <w:sz w:val="15"/>
                      <w:szCs w:val="15"/>
                    </w:rPr>
                    <w:t>课</w:t>
                  </w:r>
                  <w:r>
                    <w:rPr>
                      <w:rFonts w:ascii="Times New Roman" w:hAnsi="Times New Roman"/>
                      <w:b/>
                      <w:sz w:val="15"/>
                      <w:szCs w:val="15"/>
                    </w:rPr>
                    <w:t xml:space="preserve"> </w:t>
                  </w:r>
                  <w:r>
                    <w:rPr>
                      <w:rFonts w:hint="eastAsia" w:ascii="Times New Roman" w:hAnsi="Times New Roman"/>
                      <w:b/>
                      <w:sz w:val="15"/>
                      <w:szCs w:val="15"/>
                    </w:rPr>
                    <w:t>程</w:t>
                  </w:r>
                  <w:r>
                    <w:rPr>
                      <w:rFonts w:ascii="Times New Roman" w:hAnsi="Times New Roman"/>
                      <w:b/>
                      <w:sz w:val="15"/>
                      <w:szCs w:val="15"/>
                    </w:rPr>
                    <w:t xml:space="preserve"> </w:t>
                  </w:r>
                  <w:r>
                    <w:rPr>
                      <w:rFonts w:hint="eastAsia" w:ascii="Times New Roman" w:hAnsi="Times New Roman"/>
                      <w:b/>
                      <w:sz w:val="15"/>
                      <w:szCs w:val="15"/>
                    </w:rPr>
                    <w:t>总</w:t>
                  </w:r>
                  <w:r>
                    <w:rPr>
                      <w:rFonts w:ascii="Times New Roman" w:hAnsi="Times New Roman"/>
                      <w:b/>
                      <w:sz w:val="15"/>
                      <w:szCs w:val="15"/>
                    </w:rPr>
                    <w:t xml:space="preserve"> </w:t>
                  </w:r>
                  <w:r>
                    <w:rPr>
                      <w:rFonts w:hint="eastAsia" w:ascii="Times New Roman" w:hAnsi="Times New Roman"/>
                      <w:b/>
                      <w:sz w:val="15"/>
                      <w:szCs w:val="15"/>
                    </w:rPr>
                    <w:t>计</w:t>
                  </w:r>
                </w:p>
              </w:tc>
              <w:tc>
                <w:tcPr>
                  <w:tcW w:w="42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137</w:t>
                  </w:r>
                </w:p>
              </w:tc>
              <w:tc>
                <w:tcPr>
                  <w:tcW w:w="4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2238</w:t>
                  </w:r>
                </w:p>
              </w:tc>
              <w:tc>
                <w:tcPr>
                  <w:tcW w:w="407"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1826</w:t>
                  </w:r>
                </w:p>
              </w:tc>
              <w:tc>
                <w:tcPr>
                  <w:tcW w:w="425"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412</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27.5</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26</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26</w:t>
                  </w:r>
                </w:p>
              </w:tc>
              <w:tc>
                <w:tcPr>
                  <w:tcW w:w="302"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24</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20</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13</w:t>
                  </w:r>
                </w:p>
              </w:tc>
              <w:tc>
                <w:tcPr>
                  <w:tcW w:w="301"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r>
                    <w:rPr>
                      <w:rFonts w:ascii="Times New Roman" w:hAnsi="Times New Roman"/>
                      <w:b/>
                      <w:sz w:val="15"/>
                      <w:szCs w:val="15"/>
                    </w:rPr>
                    <w:t>11</w:t>
                  </w:r>
                </w:p>
              </w:tc>
              <w:tc>
                <w:tcPr>
                  <w:tcW w:w="302"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b/>
                      <w:sz w:val="15"/>
                      <w:szCs w:val="15"/>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180" w:lineRule="exact"/>
                    <w:jc w:val="center"/>
                    <w:rPr>
                      <w:rFonts w:ascii="Times New Roman" w:hAnsi="Times New Roman"/>
                      <w:sz w:val="15"/>
                      <w:szCs w:val="15"/>
                    </w:rPr>
                  </w:pPr>
                </w:p>
              </w:tc>
            </w:tr>
          </w:tbl>
          <w:p>
            <w:pPr>
              <w:spacing w:line="440" w:lineRule="exact"/>
              <w:rPr>
                <w:rFonts w:ascii="Times New Roman" w:hAnsi="Times New Roman"/>
                <w:b/>
                <w:bCs/>
                <w:sz w:val="18"/>
                <w:szCs w:val="18"/>
              </w:rPr>
            </w:pPr>
            <w:r>
              <w:rPr>
                <w:rFonts w:hint="eastAsia" w:ascii="Times New Roman" w:hAnsi="宋体"/>
                <w:bCs/>
                <w:sz w:val="18"/>
                <w:szCs w:val="18"/>
              </w:rPr>
              <w:t>备注：</w:t>
            </w:r>
            <w:r>
              <w:rPr>
                <w:rFonts w:ascii="Times New Roman" w:hAnsi="Times New Roman"/>
                <w:bCs/>
                <w:sz w:val="18"/>
                <w:szCs w:val="18"/>
              </w:rPr>
              <w:t>1.</w:t>
            </w:r>
            <w:r>
              <w:rPr>
                <w:rFonts w:hint="eastAsia" w:ascii="Times New Roman" w:hAnsi="宋体"/>
                <w:bCs/>
                <w:sz w:val="18"/>
                <w:szCs w:val="18"/>
              </w:rPr>
              <w:t>开设安全系列讲座</w:t>
            </w:r>
            <w:r>
              <w:rPr>
                <w:rFonts w:ascii="Times New Roman" w:hAnsi="Times New Roman"/>
                <w:bCs/>
                <w:sz w:val="18"/>
                <w:szCs w:val="18"/>
              </w:rPr>
              <w:t>4</w:t>
            </w:r>
            <w:r>
              <w:rPr>
                <w:rFonts w:hint="eastAsia" w:ascii="Times New Roman" w:hAnsi="宋体"/>
                <w:bCs/>
                <w:sz w:val="18"/>
                <w:szCs w:val="18"/>
              </w:rPr>
              <w:t>学时；</w:t>
            </w:r>
            <w:r>
              <w:rPr>
                <w:rFonts w:ascii="Times New Roman" w:hAnsi="Times New Roman"/>
                <w:bCs/>
                <w:sz w:val="18"/>
                <w:szCs w:val="18"/>
              </w:rPr>
              <w:t>2.</w:t>
            </w:r>
            <w:r>
              <w:rPr>
                <w:rFonts w:hint="eastAsia" w:ascii="Times New Roman" w:hAnsi="宋体"/>
                <w:bCs/>
                <w:sz w:val="18"/>
                <w:szCs w:val="18"/>
              </w:rPr>
              <w:t>带</w:t>
            </w:r>
            <w:r>
              <w:rPr>
                <w:rFonts w:ascii="Times New Roman" w:hAnsi="Times New Roman"/>
                <w:bCs/>
                <w:sz w:val="18"/>
                <w:szCs w:val="18"/>
              </w:rPr>
              <w:t>▲</w:t>
            </w:r>
            <w:r>
              <w:rPr>
                <w:rFonts w:hint="eastAsia" w:ascii="Times New Roman" w:hAnsi="宋体"/>
                <w:bCs/>
                <w:sz w:val="18"/>
                <w:szCs w:val="18"/>
              </w:rPr>
              <w:t>号课程为校企共建课程；</w:t>
            </w:r>
            <w:r>
              <w:rPr>
                <w:rFonts w:ascii="Times New Roman" w:hAnsi="Times New Roman"/>
                <w:bCs/>
                <w:sz w:val="18"/>
                <w:szCs w:val="18"/>
              </w:rPr>
              <w:t>3.</w:t>
            </w:r>
            <w:r>
              <w:rPr>
                <w:rFonts w:hint="eastAsia" w:ascii="Times New Roman" w:hAnsi="宋体"/>
                <w:bCs/>
                <w:sz w:val="18"/>
                <w:szCs w:val="18"/>
              </w:rPr>
              <w:t>带</w:t>
            </w:r>
            <w:r>
              <w:rPr>
                <w:rFonts w:hint="eastAsia" w:ascii="宋体" w:hAnsi="宋体" w:cs="宋体"/>
                <w:bCs/>
                <w:sz w:val="18"/>
                <w:szCs w:val="18"/>
              </w:rPr>
              <w:t>★</w:t>
            </w:r>
            <w:r>
              <w:rPr>
                <w:rFonts w:hint="eastAsia" w:ascii="Times New Roman" w:hAnsi="宋体"/>
                <w:bCs/>
                <w:sz w:val="18"/>
                <w:szCs w:val="18"/>
              </w:rPr>
              <w:t>号课程为双语课程；</w:t>
            </w:r>
          </w:p>
          <w:p>
            <w:pPr>
              <w:widowControl/>
              <w:jc w:val="left"/>
              <w:rPr>
                <w:rFonts w:ascii="Times New Roman" w:hAnsi="Times New Roman"/>
                <w:b/>
                <w:bCs/>
                <w:sz w:val="18"/>
                <w:szCs w:val="18"/>
              </w:rPr>
            </w:pPr>
          </w:p>
          <w:p>
            <w:pPr>
              <w:spacing w:line="340" w:lineRule="exact"/>
              <w:jc w:val="center"/>
              <w:rPr>
                <w:rFonts w:ascii="Times New Roman" w:hAnsi="宋体"/>
                <w:b/>
                <w:bCs/>
                <w:sz w:val="24"/>
                <w:szCs w:val="32"/>
              </w:rPr>
            </w:pPr>
          </w:p>
          <w:p>
            <w:pPr>
              <w:spacing w:line="340" w:lineRule="exact"/>
              <w:jc w:val="center"/>
              <w:rPr>
                <w:rFonts w:ascii="Times New Roman" w:hAnsi="宋体"/>
                <w:b/>
                <w:bCs/>
                <w:sz w:val="24"/>
                <w:szCs w:val="32"/>
              </w:rPr>
            </w:pPr>
          </w:p>
          <w:p>
            <w:pPr>
              <w:spacing w:line="340" w:lineRule="exact"/>
              <w:jc w:val="center"/>
              <w:rPr>
                <w:rFonts w:ascii="Times New Roman" w:hAnsi="宋体"/>
                <w:b/>
                <w:bCs/>
                <w:sz w:val="24"/>
                <w:szCs w:val="32"/>
              </w:rPr>
            </w:pPr>
          </w:p>
          <w:p>
            <w:pPr>
              <w:spacing w:line="340" w:lineRule="exact"/>
              <w:jc w:val="center"/>
              <w:rPr>
                <w:rFonts w:ascii="Times New Roman" w:hAnsi="宋体"/>
                <w:b/>
                <w:bCs/>
                <w:sz w:val="24"/>
                <w:szCs w:val="32"/>
              </w:rPr>
            </w:pPr>
          </w:p>
          <w:p>
            <w:pPr>
              <w:spacing w:line="340" w:lineRule="exact"/>
              <w:jc w:val="center"/>
              <w:rPr>
                <w:rFonts w:ascii="Times New Roman" w:hAnsi="宋体"/>
                <w:b/>
                <w:bCs/>
                <w:sz w:val="24"/>
                <w:szCs w:val="32"/>
              </w:rPr>
            </w:pPr>
          </w:p>
          <w:p>
            <w:pPr>
              <w:spacing w:line="340" w:lineRule="exact"/>
              <w:jc w:val="center"/>
              <w:rPr>
                <w:rFonts w:ascii="Times New Roman" w:hAnsi="宋体"/>
                <w:b/>
                <w:bCs/>
                <w:sz w:val="24"/>
                <w:szCs w:val="32"/>
              </w:rPr>
            </w:pPr>
          </w:p>
          <w:p>
            <w:pPr>
              <w:spacing w:line="340" w:lineRule="exact"/>
              <w:jc w:val="center"/>
              <w:rPr>
                <w:rFonts w:ascii="Times New Roman" w:hAnsi="宋体"/>
                <w:b/>
                <w:bCs/>
                <w:sz w:val="24"/>
                <w:szCs w:val="32"/>
              </w:rPr>
            </w:pPr>
          </w:p>
          <w:p>
            <w:pPr>
              <w:spacing w:line="340" w:lineRule="exact"/>
              <w:jc w:val="center"/>
              <w:rPr>
                <w:rFonts w:ascii="Times New Roman" w:hAnsi="Times New Roman"/>
                <w:b/>
                <w:bCs/>
                <w:sz w:val="24"/>
                <w:szCs w:val="32"/>
              </w:rPr>
            </w:pPr>
            <w:r>
              <w:rPr>
                <w:rFonts w:hint="eastAsia" w:ascii="Times New Roman" w:hAnsi="宋体"/>
                <w:b/>
                <w:bCs/>
                <w:sz w:val="24"/>
                <w:szCs w:val="32"/>
              </w:rPr>
              <w:t>表</w:t>
            </w:r>
            <w:r>
              <w:rPr>
                <w:rFonts w:ascii="Times New Roman" w:hAnsi="Times New Roman"/>
                <w:b/>
                <w:bCs/>
                <w:sz w:val="24"/>
                <w:szCs w:val="32"/>
              </w:rPr>
              <w:t xml:space="preserve">3.2 </w:t>
            </w:r>
            <w:r>
              <w:rPr>
                <w:rFonts w:hint="eastAsia" w:ascii="Times New Roman" w:hAnsi="宋体"/>
                <w:b/>
                <w:bCs/>
                <w:sz w:val="24"/>
                <w:szCs w:val="32"/>
              </w:rPr>
              <w:t>专业实践教学环节计划表</w:t>
            </w:r>
            <w:r>
              <w:rPr>
                <w:rFonts w:ascii="Times New Roman" w:hAnsi="Times New Roman"/>
                <w:b/>
                <w:bCs/>
                <w:sz w:val="24"/>
                <w:szCs w:val="32"/>
              </w:rPr>
              <w:br w:type="textWrapping"/>
            </w:r>
          </w:p>
          <w:tbl>
            <w:tblPr>
              <w:tblStyle w:val="15"/>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0"/>
              <w:gridCol w:w="1003"/>
              <w:gridCol w:w="3003"/>
              <w:gridCol w:w="549"/>
              <w:gridCol w:w="561"/>
              <w:gridCol w:w="538"/>
              <w:gridCol w:w="764"/>
              <w:gridCol w:w="717"/>
              <w:gridCol w:w="75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sz w:val="15"/>
                      <w:szCs w:val="15"/>
                    </w:rPr>
                    <w:t>课程</w:t>
                  </w:r>
                </w:p>
                <w:p>
                  <w:pPr>
                    <w:jc w:val="center"/>
                    <w:rPr>
                      <w:rFonts w:ascii="Times New Roman" w:hAnsi="Times New Roman"/>
                      <w:sz w:val="15"/>
                      <w:szCs w:val="15"/>
                    </w:rPr>
                  </w:pPr>
                  <w:r>
                    <w:rPr>
                      <w:rFonts w:hint="eastAsia" w:ascii="Times New Roman"/>
                      <w:sz w:val="15"/>
                      <w:szCs w:val="15"/>
                    </w:rPr>
                    <w:t>类别</w:t>
                  </w: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sz w:val="15"/>
                      <w:szCs w:val="15"/>
                    </w:rPr>
                    <w:t>课程</w:t>
                  </w:r>
                </w:p>
                <w:p>
                  <w:pPr>
                    <w:jc w:val="center"/>
                    <w:rPr>
                      <w:rFonts w:ascii="Times New Roman" w:hAnsi="Times New Roman"/>
                      <w:sz w:val="15"/>
                      <w:szCs w:val="15"/>
                    </w:rPr>
                  </w:pPr>
                  <w:r>
                    <w:rPr>
                      <w:rFonts w:hint="eastAsia" w:ascii="Times New Roman"/>
                      <w:sz w:val="15"/>
                      <w:szCs w:val="15"/>
                    </w:rPr>
                    <w:t>编号</w:t>
                  </w:r>
                </w:p>
              </w:tc>
              <w:tc>
                <w:tcPr>
                  <w:tcW w:w="300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sz w:val="15"/>
                      <w:szCs w:val="15"/>
                    </w:rPr>
                    <w:t>实践教学项目</w:t>
                  </w:r>
                </w:p>
              </w:tc>
              <w:tc>
                <w:tcPr>
                  <w:tcW w:w="5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sz w:val="15"/>
                      <w:szCs w:val="15"/>
                    </w:rPr>
                    <w:t>学分</w:t>
                  </w:r>
                </w:p>
              </w:tc>
              <w:tc>
                <w:tcPr>
                  <w:tcW w:w="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sz w:val="15"/>
                      <w:szCs w:val="15"/>
                    </w:rPr>
                    <w:t>学时</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sz w:val="15"/>
                      <w:szCs w:val="15"/>
                    </w:rPr>
                    <w:t>周数</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sz w:val="15"/>
                      <w:szCs w:val="15"/>
                    </w:rPr>
                    <w:t>学期</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sz w:val="15"/>
                      <w:szCs w:val="15"/>
                    </w:rPr>
                    <w:t>起止周</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sz w:val="15"/>
                      <w:szCs w:val="15"/>
                    </w:rPr>
                    <w:t>场所</w:t>
                  </w: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hAnsi="Times New Roman"/>
                      <w:sz w:val="15"/>
                      <w:szCs w:val="15"/>
                    </w:rPr>
                    <w:t>独立</w:t>
                  </w:r>
                </w:p>
                <w:p>
                  <w:pPr>
                    <w:jc w:val="center"/>
                    <w:rPr>
                      <w:rFonts w:ascii="Times New Roman" w:hAnsi="Times New Roman"/>
                      <w:sz w:val="15"/>
                      <w:szCs w:val="15"/>
                    </w:rPr>
                  </w:pPr>
                  <w:r>
                    <w:rPr>
                      <w:rFonts w:hint="eastAsia" w:ascii="Times New Roman" w:hAnsi="Times New Roman"/>
                      <w:sz w:val="15"/>
                      <w:szCs w:val="15"/>
                    </w:rPr>
                    <w:t>设置</w:t>
                  </w:r>
                </w:p>
                <w:p>
                  <w:pPr>
                    <w:jc w:val="center"/>
                    <w:rPr>
                      <w:rFonts w:ascii="Times New Roman" w:hAnsi="Times New Roman"/>
                      <w:sz w:val="15"/>
                      <w:szCs w:val="15"/>
                    </w:rPr>
                  </w:pPr>
                  <w:r>
                    <w:rPr>
                      <w:rFonts w:hint="eastAsia" w:ascii="Times New Roman" w:hAnsi="Times New Roman"/>
                      <w:sz w:val="15"/>
                      <w:szCs w:val="15"/>
                    </w:rPr>
                    <w:t>实践</w:t>
                  </w:r>
                </w:p>
                <w:p>
                  <w:pPr>
                    <w:jc w:val="center"/>
                    <w:rPr>
                      <w:rFonts w:ascii="Times New Roman" w:hAnsi="Times New Roman"/>
                      <w:sz w:val="15"/>
                      <w:szCs w:val="15"/>
                    </w:rPr>
                  </w:pPr>
                  <w:r>
                    <w:rPr>
                      <w:rFonts w:hint="eastAsia" w:ascii="Times New Roman" w:hAnsi="Times New Roman"/>
                      <w:sz w:val="15"/>
                      <w:szCs w:val="15"/>
                    </w:rPr>
                    <w:t>教学</w:t>
                  </w:r>
                </w:p>
                <w:p>
                  <w:pPr>
                    <w:jc w:val="center"/>
                    <w:rPr>
                      <w:rFonts w:ascii="Times New Roman" w:hAnsi="Times New Roman"/>
                      <w:sz w:val="15"/>
                      <w:szCs w:val="15"/>
                    </w:rPr>
                  </w:pPr>
                  <w:r>
                    <w:rPr>
                      <w:rFonts w:hint="eastAsia" w:ascii="Times New Roman" w:hAnsi="Times New Roman"/>
                      <w:sz w:val="15"/>
                      <w:szCs w:val="15"/>
                    </w:rPr>
                    <w:t>环节</w:t>
                  </w: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33111010</w:t>
                  </w:r>
                </w:p>
              </w:tc>
              <w:tc>
                <w:tcPr>
                  <w:tcW w:w="3003"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Times New Roman" w:hAnsi="Times New Roman"/>
                      <w:sz w:val="15"/>
                      <w:szCs w:val="15"/>
                    </w:rPr>
                  </w:pPr>
                  <w:r>
                    <w:rPr>
                      <w:rFonts w:hint="eastAsia" w:ascii="Times New Roman" w:hAnsi="Times New Roman"/>
                      <w:sz w:val="15"/>
                      <w:szCs w:val="15"/>
                    </w:rPr>
                    <w:t>军事课（含军事理论和军事技能训练）</w:t>
                  </w:r>
                </w:p>
                <w:p>
                  <w:pPr>
                    <w:spacing w:line="200" w:lineRule="exact"/>
                    <w:jc w:val="left"/>
                    <w:rPr>
                      <w:rFonts w:ascii="Times New Roman" w:hAnsi="Times New Roman"/>
                      <w:sz w:val="15"/>
                      <w:szCs w:val="15"/>
                    </w:rPr>
                  </w:pPr>
                  <w:r>
                    <w:rPr>
                      <w:rFonts w:ascii="Times New Roman" w:hAnsi="Times New Roman" w:eastAsia="Times New Roman"/>
                      <w:sz w:val="15"/>
                      <w:szCs w:val="15"/>
                    </w:rPr>
                    <w:t>Military Courses(Military Theory And Military Training)</w:t>
                  </w:r>
                </w:p>
              </w:tc>
              <w:tc>
                <w:tcPr>
                  <w:tcW w:w="54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2</w:t>
                  </w:r>
                </w:p>
              </w:tc>
              <w:tc>
                <w:tcPr>
                  <w:tcW w:w="56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36</w:t>
                  </w:r>
                </w:p>
              </w:tc>
              <w:tc>
                <w:tcPr>
                  <w:tcW w:w="53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2</w:t>
                  </w:r>
                </w:p>
              </w:tc>
              <w:tc>
                <w:tcPr>
                  <w:tcW w:w="76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1</w:t>
                  </w:r>
                </w:p>
              </w:tc>
              <w:tc>
                <w:tcPr>
                  <w:tcW w:w="7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w:t>
                  </w:r>
                </w:p>
              </w:tc>
              <w:tc>
                <w:tcPr>
                  <w:tcW w:w="75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校内</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eastAsia="楷体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32110080</w:t>
                  </w:r>
                </w:p>
              </w:tc>
              <w:tc>
                <w:tcPr>
                  <w:tcW w:w="3003"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Times New Roman" w:hAnsi="Times New Roman"/>
                      <w:sz w:val="15"/>
                      <w:szCs w:val="15"/>
                    </w:rPr>
                  </w:pPr>
                  <w:r>
                    <w:rPr>
                      <w:rFonts w:hint="eastAsia" w:ascii="Times New Roman" w:hAnsi="Times New Roman"/>
                      <w:sz w:val="15"/>
                      <w:szCs w:val="15"/>
                    </w:rPr>
                    <w:t>思想政治理论课实践</w:t>
                  </w:r>
                </w:p>
                <w:p>
                  <w:pPr>
                    <w:spacing w:line="200" w:lineRule="exact"/>
                    <w:jc w:val="left"/>
                    <w:rPr>
                      <w:rFonts w:ascii="Times New Roman" w:hAnsi="Times New Roman"/>
                      <w:sz w:val="15"/>
                      <w:szCs w:val="15"/>
                    </w:rPr>
                  </w:pPr>
                  <w:r>
                    <w:rPr>
                      <w:rFonts w:ascii="Times New Roman" w:hAnsi="Times New Roman" w:eastAsia="Times New Roman"/>
                      <w:sz w:val="15"/>
                      <w:szCs w:val="15"/>
                    </w:rPr>
                    <w:t>Practice of Ideological and Political Theory</w:t>
                  </w:r>
                </w:p>
              </w:tc>
              <w:tc>
                <w:tcPr>
                  <w:tcW w:w="54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2</w:t>
                  </w:r>
                </w:p>
              </w:tc>
              <w:tc>
                <w:tcPr>
                  <w:tcW w:w="56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2</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hAnsi="Times New Roman"/>
                      <w:sz w:val="15"/>
                      <w:szCs w:val="15"/>
                    </w:rPr>
                    <w:t>分散</w:t>
                  </w:r>
                </w:p>
              </w:tc>
              <w:tc>
                <w:tcPr>
                  <w:tcW w:w="7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ascii="Times New Roman" w:hAnsi="Times New Roman"/>
                      <w:sz w:val="15"/>
                      <w:szCs w:val="15"/>
                    </w:rPr>
                    <w:t>--</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5"/>
                      <w:szCs w:val="15"/>
                    </w:rPr>
                  </w:pPr>
                  <w:r>
                    <w:rPr>
                      <w:rFonts w:hint="eastAsia" w:ascii="Times New Roman" w:hAnsi="Times New Roman"/>
                      <w:sz w:val="15"/>
                      <w:szCs w:val="15"/>
                    </w:rPr>
                    <w:t>校内外</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eastAsia="楷体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03150111</w:t>
                  </w:r>
                </w:p>
              </w:tc>
              <w:tc>
                <w:tcPr>
                  <w:tcW w:w="3003"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Times New Roman" w:hAnsi="Times New Roman"/>
                      <w:sz w:val="15"/>
                      <w:szCs w:val="15"/>
                    </w:rPr>
                  </w:pPr>
                  <w:r>
                    <w:rPr>
                      <w:rFonts w:hint="eastAsia" w:ascii="Times New Roman" w:hAnsi="Times New Roman"/>
                      <w:sz w:val="15"/>
                      <w:szCs w:val="15"/>
                    </w:rPr>
                    <w:t>土木工程制图实</w:t>
                  </w:r>
                </w:p>
                <w:p>
                  <w:pPr>
                    <w:spacing w:line="200" w:lineRule="exact"/>
                    <w:jc w:val="left"/>
                    <w:rPr>
                      <w:rFonts w:ascii="Times New Roman" w:hAnsi="Times New Roman"/>
                      <w:sz w:val="15"/>
                      <w:szCs w:val="15"/>
                    </w:rPr>
                  </w:pPr>
                  <w:r>
                    <w:rPr>
                      <w:rFonts w:ascii="Times New Roman" w:hAnsi="Times New Roman"/>
                      <w:sz w:val="15"/>
                      <w:szCs w:val="15"/>
                    </w:rPr>
                    <w:t xml:space="preserve">Civil Engineering Drawing </w:t>
                  </w:r>
                  <w:r>
                    <w:rPr>
                      <w:rFonts w:ascii="Times New Roman" w:hAnsi="Times New Roman"/>
                      <w:kern w:val="0"/>
                      <w:sz w:val="15"/>
                      <w:szCs w:val="15"/>
                    </w:rPr>
                    <w:t>Graphics</w:t>
                  </w:r>
                </w:p>
              </w:tc>
              <w:tc>
                <w:tcPr>
                  <w:tcW w:w="54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1</w:t>
                  </w:r>
                </w:p>
              </w:tc>
              <w:tc>
                <w:tcPr>
                  <w:tcW w:w="56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pacing w:val="-20"/>
                      <w:sz w:val="15"/>
                      <w:szCs w:val="15"/>
                    </w:rPr>
                  </w:pPr>
                  <w:r>
                    <w:rPr>
                      <w:rFonts w:ascii="Times New Roman" w:hAnsi="Times New Roman"/>
                      <w:spacing w:val="-20"/>
                      <w:sz w:val="15"/>
                      <w:szCs w:val="15"/>
                    </w:rPr>
                    <w:t>1</w:t>
                  </w:r>
                </w:p>
              </w:tc>
              <w:tc>
                <w:tcPr>
                  <w:tcW w:w="76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2</w:t>
                  </w:r>
                </w:p>
              </w:tc>
              <w:tc>
                <w:tcPr>
                  <w:tcW w:w="7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pacing w:val="-20"/>
                      <w:sz w:val="15"/>
                      <w:szCs w:val="15"/>
                    </w:rPr>
                  </w:pPr>
                  <w:r>
                    <w:rPr>
                      <w:rFonts w:ascii="Times New Roman" w:hAnsi="Times New Roman"/>
                      <w:sz w:val="15"/>
                      <w:szCs w:val="15"/>
                    </w:rPr>
                    <w:t>20</w:t>
                  </w:r>
                </w:p>
              </w:tc>
              <w:tc>
                <w:tcPr>
                  <w:tcW w:w="75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校内</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eastAsia="楷体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 xml:space="preserve">03150112 </w:t>
                  </w:r>
                </w:p>
              </w:tc>
              <w:tc>
                <w:tcPr>
                  <w:tcW w:w="3003"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Times New Roman" w:hAnsi="Times New Roman"/>
                      <w:sz w:val="15"/>
                      <w:szCs w:val="15"/>
                    </w:rPr>
                  </w:pPr>
                  <w:r>
                    <w:rPr>
                      <w:rFonts w:hint="eastAsia" w:ascii="Times New Roman" w:hAnsi="Times New Roman"/>
                      <w:sz w:val="15"/>
                      <w:szCs w:val="15"/>
                    </w:rPr>
                    <w:t>认识实习</w:t>
                  </w:r>
                </w:p>
                <w:p>
                  <w:pPr>
                    <w:spacing w:line="200" w:lineRule="exact"/>
                    <w:jc w:val="left"/>
                    <w:rPr>
                      <w:rFonts w:ascii="Times New Roman" w:hAnsi="Times New Roman"/>
                      <w:sz w:val="15"/>
                      <w:szCs w:val="15"/>
                    </w:rPr>
                  </w:pPr>
                  <w:r>
                    <w:rPr>
                      <w:rFonts w:ascii="Times New Roman" w:hAnsi="Times New Roman"/>
                      <w:kern w:val="0"/>
                      <w:sz w:val="15"/>
                      <w:szCs w:val="15"/>
                    </w:rPr>
                    <w:t>Cognition Practice</w:t>
                  </w:r>
                </w:p>
              </w:tc>
              <w:tc>
                <w:tcPr>
                  <w:tcW w:w="54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0.5</w:t>
                  </w:r>
                </w:p>
              </w:tc>
              <w:tc>
                <w:tcPr>
                  <w:tcW w:w="56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1</w:t>
                  </w:r>
                </w:p>
              </w:tc>
              <w:tc>
                <w:tcPr>
                  <w:tcW w:w="76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2</w:t>
                  </w:r>
                </w:p>
              </w:tc>
              <w:tc>
                <w:tcPr>
                  <w:tcW w:w="7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8</w:t>
                  </w:r>
                </w:p>
              </w:tc>
              <w:tc>
                <w:tcPr>
                  <w:tcW w:w="75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校外</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eastAsia="楷体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kern w:val="0"/>
                      <w:sz w:val="15"/>
                      <w:szCs w:val="15"/>
                    </w:rPr>
                  </w:pPr>
                  <w:r>
                    <w:rPr>
                      <w:rFonts w:ascii="Times New Roman" w:hAnsi="Times New Roman"/>
                      <w:sz w:val="15"/>
                      <w:szCs w:val="15"/>
                    </w:rPr>
                    <w:t>03150370</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06" w:lineRule="exact"/>
                    <w:jc w:val="left"/>
                    <w:rPr>
                      <w:rFonts w:ascii="Times New Roman" w:hAnsi="Times New Roman"/>
                      <w:sz w:val="15"/>
                      <w:szCs w:val="15"/>
                    </w:rPr>
                  </w:pPr>
                  <w:r>
                    <w:rPr>
                      <w:rFonts w:hint="eastAsia" w:ascii="Times New Roman"/>
                      <w:sz w:val="15"/>
                      <w:szCs w:val="15"/>
                    </w:rPr>
                    <w:t>工程训练</w:t>
                  </w:r>
                  <w:r>
                    <w:rPr>
                      <w:rFonts w:ascii="Times New Roman" w:hAnsi="Times New Roman"/>
                      <w:sz w:val="15"/>
                      <w:szCs w:val="15"/>
                    </w:rPr>
                    <w:t>B2</w:t>
                  </w:r>
                </w:p>
                <w:p>
                  <w:pPr>
                    <w:widowControl/>
                    <w:adjustRightInd w:val="0"/>
                    <w:snapToGrid w:val="0"/>
                    <w:spacing w:line="206" w:lineRule="exact"/>
                    <w:jc w:val="left"/>
                    <w:rPr>
                      <w:rFonts w:ascii="Times New Roman" w:hAnsi="Times New Roman"/>
                      <w:sz w:val="15"/>
                      <w:szCs w:val="15"/>
                    </w:rPr>
                  </w:pPr>
                  <w:r>
                    <w:rPr>
                      <w:rFonts w:ascii="Times New Roman" w:hAnsi="Times New Roman" w:eastAsia="Times New Roman"/>
                      <w:sz w:val="15"/>
                      <w:szCs w:val="15"/>
                    </w:rPr>
                    <w:t>Training of Engineering B2</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2</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pacing w:val="-20"/>
                      <w:sz w:val="15"/>
                      <w:szCs w:val="15"/>
                    </w:rPr>
                  </w:pPr>
                  <w:r>
                    <w:rPr>
                      <w:rFonts w:ascii="Times New Roman" w:hAnsi="Times New Roman"/>
                      <w:sz w:val="15"/>
                      <w:szCs w:val="15"/>
                    </w:rPr>
                    <w:t>2</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3</w:t>
                  </w:r>
                  <w:r>
                    <w:rPr>
                      <w:rFonts w:hint="eastAsia" w:ascii="Times New Roman"/>
                      <w:sz w:val="15"/>
                      <w:szCs w:val="15"/>
                    </w:rPr>
                    <w:t>（</w:t>
                  </w:r>
                  <w:r>
                    <w:rPr>
                      <w:rFonts w:ascii="Times New Roman" w:hAnsi="Times New Roman"/>
                      <w:sz w:val="15"/>
                      <w:szCs w:val="15"/>
                    </w:rPr>
                    <w:t>7</w:t>
                  </w:r>
                  <w:r>
                    <w:rPr>
                      <w:rFonts w:hint="eastAsia" w:ascii="Times New Roman" w:hAnsi="Times New Roman"/>
                      <w:sz w:val="15"/>
                      <w:szCs w:val="15"/>
                    </w:rPr>
                    <w:t>）</w:t>
                  </w: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pacing w:val="-20"/>
                      <w:sz w:val="15"/>
                      <w:szCs w:val="15"/>
                    </w:rPr>
                  </w:pPr>
                  <w:r>
                    <w:rPr>
                      <w:rFonts w:hint="eastAsia" w:ascii="Times New Roman" w:hAnsi="Times New Roman"/>
                      <w:sz w:val="15"/>
                      <w:szCs w:val="15"/>
                    </w:rPr>
                    <w:t>（</w:t>
                  </w:r>
                  <w:r>
                    <w:rPr>
                      <w:rFonts w:ascii="Times New Roman" w:hAnsi="Times New Roman"/>
                      <w:sz w:val="15"/>
                      <w:szCs w:val="15"/>
                    </w:rPr>
                    <w:t>13</w:t>
                  </w:r>
                  <w:r>
                    <w:rPr>
                      <w:rFonts w:hint="eastAsia" w:ascii="Times New Roman" w:hAnsi="Times New Roman"/>
                      <w:sz w:val="15"/>
                      <w:szCs w:val="15"/>
                    </w:rPr>
                    <w:t>）</w:t>
                  </w:r>
                </w:p>
              </w:tc>
              <w:tc>
                <w:tcPr>
                  <w:tcW w:w="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hint="eastAsia" w:ascii="Times New Roman" w:hAnsi="Times New Roman"/>
                      <w:sz w:val="15"/>
                      <w:szCs w:val="15"/>
                    </w:rPr>
                    <w:t>校内</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210" w:lineRule="exact"/>
                    <w:rPr>
                      <w:rFonts w:ascii="Times New Roman" w:hAnsi="Times New Roman" w:eastAsia="楷体_GB2312"/>
                      <w:sz w:val="15"/>
                      <w:szCs w:val="15"/>
                    </w:rPr>
                  </w:pPr>
                  <w:r>
                    <w:rPr>
                      <w:rFonts w:hint="eastAsia" w:ascii="Times New Roman" w:hAnsi="Times New Roman"/>
                      <w:color w:val="000000"/>
                      <w:kern w:val="0"/>
                      <w:sz w:val="15"/>
                      <w:szCs w:val="15"/>
                    </w:rPr>
                    <w:t>统排，（</w:t>
                  </w:r>
                  <w:r>
                    <w:rPr>
                      <w:rFonts w:hint="eastAsia" w:ascii="Times New Roman" w:hAnsi="Times New Roman"/>
                      <w:sz w:val="15"/>
                      <w:szCs w:val="15"/>
                    </w:rPr>
                    <w:t>及学院安排</w:t>
                  </w:r>
                  <w:r>
                    <w:rPr>
                      <w:rFonts w:hint="eastAsia" w:ascii="Times New Roman" w:hAnsi="Times New Roman"/>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kern w:val="0"/>
                      <w:sz w:val="15"/>
                      <w:szCs w:val="15"/>
                    </w:rPr>
                  </w:pPr>
                  <w:r>
                    <w:rPr>
                      <w:rFonts w:ascii="Times New Roman" w:hAnsi="Times New Roman"/>
                      <w:kern w:val="0"/>
                      <w:sz w:val="15"/>
                      <w:szCs w:val="15"/>
                    </w:rPr>
                    <w:t>10130031</w:t>
                  </w:r>
                </w:p>
              </w:tc>
              <w:tc>
                <w:tcPr>
                  <w:tcW w:w="3003"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Times New Roman" w:hAnsi="Times New Roman"/>
                      <w:sz w:val="15"/>
                      <w:szCs w:val="15"/>
                    </w:rPr>
                  </w:pPr>
                  <w:r>
                    <w:rPr>
                      <w:rFonts w:hint="eastAsia" w:ascii="Times New Roman" w:hAnsi="Times New Roman"/>
                      <w:sz w:val="15"/>
                      <w:szCs w:val="15"/>
                    </w:rPr>
                    <w:t>大学物理实验</w:t>
                  </w:r>
                  <w:r>
                    <w:rPr>
                      <w:rFonts w:ascii="Times New Roman" w:hAnsi="Times New Roman"/>
                      <w:sz w:val="15"/>
                      <w:szCs w:val="15"/>
                    </w:rPr>
                    <w:t>C</w:t>
                  </w:r>
                </w:p>
                <w:p>
                  <w:pPr>
                    <w:spacing w:line="200" w:lineRule="exact"/>
                    <w:jc w:val="left"/>
                    <w:rPr>
                      <w:rFonts w:ascii="Times New Roman" w:hAnsi="Times New Roman"/>
                      <w:sz w:val="15"/>
                      <w:szCs w:val="15"/>
                    </w:rPr>
                  </w:pPr>
                  <w:r>
                    <w:rPr>
                      <w:rFonts w:ascii="Times New Roman" w:hAnsi="Times New Roman"/>
                      <w:sz w:val="15"/>
                      <w:szCs w:val="15"/>
                    </w:rPr>
                    <w:t>College Physics C Experiment</w:t>
                  </w:r>
                </w:p>
              </w:tc>
              <w:tc>
                <w:tcPr>
                  <w:tcW w:w="54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1</w:t>
                  </w:r>
                </w:p>
              </w:tc>
              <w:tc>
                <w:tcPr>
                  <w:tcW w:w="56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32</w:t>
                  </w:r>
                </w:p>
              </w:tc>
              <w:tc>
                <w:tcPr>
                  <w:tcW w:w="53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w:t>
                  </w:r>
                </w:p>
              </w:tc>
              <w:tc>
                <w:tcPr>
                  <w:tcW w:w="76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ascii="Times New Roman" w:hAnsi="Times New Roman"/>
                      <w:sz w:val="15"/>
                      <w:szCs w:val="15"/>
                    </w:rPr>
                    <w:t>3</w:t>
                  </w:r>
                </w:p>
              </w:tc>
              <w:tc>
                <w:tcPr>
                  <w:tcW w:w="71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分散</w:t>
                  </w:r>
                </w:p>
              </w:tc>
              <w:tc>
                <w:tcPr>
                  <w:tcW w:w="75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校内</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eastAsia="楷体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03150070</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06" w:lineRule="exact"/>
                    <w:jc w:val="left"/>
                    <w:rPr>
                      <w:rFonts w:ascii="Times New Roman" w:hAnsi="Times New Roman"/>
                      <w:sz w:val="15"/>
                      <w:szCs w:val="15"/>
                    </w:rPr>
                  </w:pPr>
                  <w:r>
                    <w:rPr>
                      <w:rFonts w:hint="eastAsia" w:ascii="Times New Roman" w:hAnsi="Times New Roman"/>
                      <w:sz w:val="15"/>
                      <w:szCs w:val="15"/>
                    </w:rPr>
                    <w:t>地质实习</w:t>
                  </w:r>
                </w:p>
                <w:p>
                  <w:pPr>
                    <w:widowControl/>
                    <w:adjustRightInd w:val="0"/>
                    <w:snapToGrid w:val="0"/>
                    <w:spacing w:line="206" w:lineRule="exact"/>
                    <w:jc w:val="left"/>
                    <w:rPr>
                      <w:rFonts w:ascii="Times New Roman" w:hAnsi="Times New Roman"/>
                      <w:sz w:val="15"/>
                      <w:szCs w:val="15"/>
                    </w:rPr>
                  </w:pPr>
                  <w:r>
                    <w:rPr>
                      <w:rFonts w:ascii="Times New Roman" w:hAnsi="Times New Roman"/>
                      <w:sz w:val="15"/>
                      <w:szCs w:val="15"/>
                    </w:rPr>
                    <w:t>Geological Practice</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4</w:t>
                  </w: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18</w:t>
                  </w:r>
                </w:p>
              </w:tc>
              <w:tc>
                <w:tcPr>
                  <w:tcW w:w="75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校内</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eastAsia="楷体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hint="eastAsia" w:ascii="Times New Roman" w:hAnsi="Times New Roman"/>
                      <w:sz w:val="15"/>
                      <w:szCs w:val="15"/>
                    </w:rPr>
                    <w:t>新课程</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06" w:lineRule="exact"/>
                    <w:jc w:val="left"/>
                    <w:rPr>
                      <w:rFonts w:ascii="Times New Roman" w:hAnsi="Times New Roman"/>
                      <w:color w:val="000000"/>
                      <w:sz w:val="15"/>
                      <w:szCs w:val="15"/>
                    </w:rPr>
                  </w:pPr>
                  <w:r>
                    <w:rPr>
                      <w:rFonts w:hint="eastAsia" w:ascii="Times New Roman" w:hAnsi="Times New Roman"/>
                      <w:color w:val="000000"/>
                      <w:sz w:val="15"/>
                      <w:szCs w:val="15"/>
                    </w:rPr>
                    <w:t>智能测绘实习</w:t>
                  </w:r>
                </w:p>
                <w:p>
                  <w:pPr>
                    <w:widowControl/>
                    <w:adjustRightInd w:val="0"/>
                    <w:snapToGrid w:val="0"/>
                    <w:spacing w:line="206" w:lineRule="exact"/>
                    <w:jc w:val="left"/>
                    <w:rPr>
                      <w:rFonts w:ascii="Times New Roman" w:hAnsi="Times New Roman"/>
                      <w:color w:val="000000"/>
                      <w:sz w:val="15"/>
                      <w:szCs w:val="15"/>
                    </w:rPr>
                  </w:pPr>
                  <w:r>
                    <w:rPr>
                      <w:rFonts w:ascii="Times New Roman" w:hAnsi="Times New Roman"/>
                      <w:kern w:val="0"/>
                      <w:sz w:val="15"/>
                      <w:szCs w:val="15"/>
                    </w:rPr>
                    <w:t>Intelligent</w:t>
                  </w:r>
                  <w:r>
                    <w:rPr>
                      <w:rFonts w:ascii="Times New Roman" w:hAnsi="Times New Roman"/>
                      <w:sz w:val="15"/>
                      <w:szCs w:val="15"/>
                    </w:rPr>
                    <w:t xml:space="preserve"> </w:t>
                  </w:r>
                  <w:r>
                    <w:rPr>
                      <w:rFonts w:ascii="Times New Roman" w:hAnsi="Times New Roman"/>
                      <w:color w:val="000000"/>
                      <w:sz w:val="15"/>
                      <w:szCs w:val="15"/>
                    </w:rPr>
                    <w:t>Surveying Practice</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2</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left"/>
                    <w:rPr>
                      <w:rFonts w:ascii="Times New Roman" w:hAnsi="Times New Roman"/>
                      <w:color w:val="000000"/>
                      <w:sz w:val="15"/>
                      <w:szCs w:val="15"/>
                    </w:rPr>
                  </w:pPr>
                  <w:r>
                    <w:rPr>
                      <w:rFonts w:ascii="Times New Roman" w:hAnsi="Times New Roman"/>
                      <w:color w:val="000000"/>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2</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color w:val="000000"/>
                      <w:sz w:val="15"/>
                      <w:szCs w:val="15"/>
                    </w:rPr>
                  </w:pPr>
                  <w:r>
                    <w:rPr>
                      <w:rFonts w:ascii="Times New Roman" w:hAnsi="Times New Roman"/>
                      <w:color w:val="000000"/>
                      <w:sz w:val="15"/>
                      <w:szCs w:val="15"/>
                    </w:rPr>
                    <w:t>4</w:t>
                  </w: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ind w:firstLine="150" w:firstLineChars="100"/>
                    <w:jc w:val="left"/>
                    <w:rPr>
                      <w:rFonts w:ascii="Times New Roman" w:hAnsi="Times New Roman"/>
                      <w:color w:val="000000"/>
                      <w:sz w:val="15"/>
                      <w:szCs w:val="15"/>
                    </w:rPr>
                  </w:pPr>
                  <w:r>
                    <w:rPr>
                      <w:rFonts w:ascii="Times New Roman" w:hAnsi="Times New Roman"/>
                      <w:color w:val="000000"/>
                      <w:sz w:val="15"/>
                      <w:szCs w:val="15"/>
                    </w:rPr>
                    <w:t>19-20</w:t>
                  </w:r>
                </w:p>
              </w:tc>
              <w:tc>
                <w:tcPr>
                  <w:tcW w:w="75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校内</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eastAsia="楷体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03150540</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06" w:lineRule="exact"/>
                    <w:jc w:val="left"/>
                    <w:rPr>
                      <w:rFonts w:ascii="Times New Roman" w:hAnsi="Times New Roman"/>
                      <w:sz w:val="15"/>
                      <w:szCs w:val="15"/>
                    </w:rPr>
                  </w:pPr>
                  <w:r>
                    <w:rPr>
                      <w:rFonts w:hint="eastAsia" w:ascii="Times New Roman" w:hAnsi="Times New Roman"/>
                      <w:sz w:val="15"/>
                      <w:szCs w:val="15"/>
                    </w:rPr>
                    <w:t>房屋建筑学课程设计</w:t>
                  </w:r>
                </w:p>
                <w:p>
                  <w:pPr>
                    <w:widowControl/>
                    <w:adjustRightInd w:val="0"/>
                    <w:snapToGrid w:val="0"/>
                    <w:spacing w:line="206" w:lineRule="exact"/>
                    <w:jc w:val="left"/>
                    <w:rPr>
                      <w:rFonts w:ascii="Times New Roman" w:hAnsi="Times New Roman"/>
                      <w:sz w:val="15"/>
                      <w:szCs w:val="15"/>
                    </w:rPr>
                  </w:pPr>
                  <w:r>
                    <w:rPr>
                      <w:rFonts w:ascii="Times New Roman" w:hAnsi="Times New Roman"/>
                      <w:spacing w:val="-6"/>
                      <w:w w:val="95"/>
                      <w:sz w:val="15"/>
                      <w:szCs w:val="15"/>
                    </w:rPr>
                    <w:t>Course Design of House Architecture </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5</w:t>
                  </w: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18</w:t>
                  </w:r>
                </w:p>
              </w:tc>
              <w:tc>
                <w:tcPr>
                  <w:tcW w:w="75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校内</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eastAsia="楷体_GB2312"/>
                      <w:sz w:val="15"/>
                      <w:szCs w:val="15"/>
                    </w:rPr>
                  </w:pPr>
                  <w:r>
                    <w:rPr>
                      <w:rFonts w:hint="eastAsia" w:ascii="Times New Roman" w:hAnsi="Times New Roman" w:eastAsia="楷体_GB2312"/>
                      <w:sz w:val="15"/>
                      <w:szCs w:val="15"/>
                    </w:rPr>
                    <w:t>房建模块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03150560</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06" w:lineRule="exact"/>
                    <w:jc w:val="left"/>
                    <w:rPr>
                      <w:rFonts w:ascii="Times New Roman" w:hAnsi="Times New Roman"/>
                      <w:sz w:val="15"/>
                      <w:szCs w:val="15"/>
                    </w:rPr>
                  </w:pPr>
                  <w:r>
                    <w:rPr>
                      <w:rFonts w:hint="eastAsia" w:ascii="Times New Roman" w:hAnsi="Times New Roman"/>
                      <w:sz w:val="15"/>
                      <w:szCs w:val="15"/>
                    </w:rPr>
                    <w:t>混凝土结构楼盖设计</w:t>
                  </w:r>
                </w:p>
                <w:p>
                  <w:pPr>
                    <w:widowControl/>
                    <w:adjustRightInd w:val="0"/>
                    <w:snapToGrid w:val="0"/>
                    <w:spacing w:line="206" w:lineRule="exact"/>
                    <w:jc w:val="left"/>
                    <w:rPr>
                      <w:rFonts w:ascii="Times New Roman" w:hAnsi="Times New Roman"/>
                      <w:sz w:val="15"/>
                      <w:szCs w:val="15"/>
                    </w:rPr>
                  </w:pPr>
                  <w:r>
                    <w:rPr>
                      <w:rFonts w:ascii="Times New Roman" w:hAnsi="Times New Roman"/>
                      <w:sz w:val="15"/>
                      <w:szCs w:val="15"/>
                    </w:rPr>
                    <w:t>Course Design of Ribbed Beam Floor of Concrete Structure </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5</w:t>
                  </w: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19</w:t>
                  </w:r>
                </w:p>
              </w:tc>
              <w:tc>
                <w:tcPr>
                  <w:tcW w:w="75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校内</w:t>
                  </w: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eastAsia="楷体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03150110</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06" w:lineRule="exact"/>
                    <w:jc w:val="left"/>
                    <w:rPr>
                      <w:rFonts w:ascii="Times New Roman" w:hAnsi="Times New Roman"/>
                      <w:sz w:val="15"/>
                      <w:szCs w:val="15"/>
                    </w:rPr>
                  </w:pPr>
                  <w:r>
                    <w:rPr>
                      <w:rFonts w:hint="eastAsia" w:ascii="Times New Roman" w:hAnsi="Times New Roman"/>
                      <w:sz w:val="15"/>
                      <w:szCs w:val="15"/>
                    </w:rPr>
                    <w:t>道路勘测课程设计</w:t>
                  </w:r>
                </w:p>
                <w:p>
                  <w:pPr>
                    <w:widowControl/>
                    <w:adjustRightInd w:val="0"/>
                    <w:snapToGrid w:val="0"/>
                    <w:spacing w:line="206" w:lineRule="exact"/>
                    <w:jc w:val="left"/>
                    <w:rPr>
                      <w:rFonts w:ascii="Times New Roman" w:hAnsi="Times New Roman"/>
                      <w:sz w:val="15"/>
                      <w:szCs w:val="15"/>
                    </w:rPr>
                  </w:pPr>
                  <w:r>
                    <w:rPr>
                      <w:rFonts w:ascii="Times New Roman" w:hAnsi="Times New Roman"/>
                      <w:sz w:val="15"/>
                      <w:szCs w:val="15"/>
                    </w:rPr>
                    <w:t>Road Survey Course Design</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5</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kern w:val="0"/>
                      <w:sz w:val="15"/>
                      <w:szCs w:val="15"/>
                    </w:rPr>
                  </w:pPr>
                  <w:r>
                    <w:rPr>
                      <w:rFonts w:ascii="Times New Roman" w:hAnsi="Times New Roman"/>
                      <w:kern w:val="0"/>
                      <w:sz w:val="15"/>
                      <w:szCs w:val="15"/>
                    </w:rPr>
                    <w:t>18</w:t>
                  </w:r>
                </w:p>
              </w:tc>
              <w:tc>
                <w:tcPr>
                  <w:tcW w:w="75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校内</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eastAsia="楷体_GB2312"/>
                      <w:sz w:val="15"/>
                      <w:szCs w:val="15"/>
                    </w:rPr>
                  </w:pPr>
                  <w:r>
                    <w:rPr>
                      <w:rFonts w:hint="eastAsia" w:ascii="Times New Roman" w:hAnsi="Times New Roman" w:eastAsia="楷体_GB2312"/>
                      <w:sz w:val="15"/>
                      <w:szCs w:val="15"/>
                    </w:rPr>
                    <w:t>道路模块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03150120</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06" w:lineRule="exact"/>
                    <w:jc w:val="left"/>
                    <w:rPr>
                      <w:rFonts w:ascii="Times New Roman" w:hAnsi="Times New Roman"/>
                      <w:sz w:val="15"/>
                      <w:szCs w:val="15"/>
                    </w:rPr>
                  </w:pPr>
                  <w:r>
                    <w:rPr>
                      <w:rFonts w:hint="eastAsia" w:ascii="Times New Roman" w:hAnsi="Times New Roman"/>
                      <w:sz w:val="15"/>
                      <w:szCs w:val="15"/>
                    </w:rPr>
                    <w:t>路基路面工程课程设计</w:t>
                  </w:r>
                </w:p>
                <w:p>
                  <w:pPr>
                    <w:widowControl/>
                    <w:adjustRightInd w:val="0"/>
                    <w:snapToGrid w:val="0"/>
                    <w:spacing w:line="206" w:lineRule="exact"/>
                    <w:jc w:val="left"/>
                    <w:rPr>
                      <w:rFonts w:ascii="Times New Roman" w:hAnsi="Times New Roman"/>
                      <w:sz w:val="15"/>
                      <w:szCs w:val="15"/>
                    </w:rPr>
                  </w:pPr>
                  <w:r>
                    <w:rPr>
                      <w:rFonts w:ascii="Times New Roman" w:hAnsi="Times New Roman"/>
                      <w:sz w:val="15"/>
                      <w:szCs w:val="15"/>
                    </w:rPr>
                    <w:t xml:space="preserve">Course Design of Roadbed and Pavement Engineering </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5</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kern w:val="0"/>
                      <w:sz w:val="15"/>
                      <w:szCs w:val="15"/>
                    </w:rPr>
                  </w:pPr>
                  <w:r>
                    <w:rPr>
                      <w:rFonts w:ascii="Times New Roman" w:hAnsi="Times New Roman"/>
                      <w:kern w:val="0"/>
                      <w:sz w:val="15"/>
                      <w:szCs w:val="15"/>
                    </w:rPr>
                    <w:t>19</w:t>
                  </w:r>
                </w:p>
              </w:tc>
              <w:tc>
                <w:tcPr>
                  <w:tcW w:w="75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校内</w:t>
                  </w: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eastAsia="楷体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03150081</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06" w:lineRule="exact"/>
                    <w:jc w:val="left"/>
                    <w:rPr>
                      <w:rFonts w:ascii="Times New Roman" w:hAnsi="Times New Roman"/>
                      <w:sz w:val="15"/>
                      <w:szCs w:val="15"/>
                    </w:rPr>
                  </w:pPr>
                  <w:r>
                    <w:rPr>
                      <w:rFonts w:hint="eastAsia" w:ascii="Times New Roman" w:hAnsi="Times New Roman"/>
                      <w:sz w:val="15"/>
                      <w:szCs w:val="15"/>
                    </w:rPr>
                    <w:t>单层工业厂房课程设计</w:t>
                  </w:r>
                </w:p>
                <w:p>
                  <w:pPr>
                    <w:widowControl/>
                    <w:adjustRightInd w:val="0"/>
                    <w:snapToGrid w:val="0"/>
                    <w:spacing w:line="206" w:lineRule="exact"/>
                    <w:jc w:val="left"/>
                    <w:rPr>
                      <w:rFonts w:ascii="Times New Roman" w:hAnsi="Times New Roman"/>
                      <w:sz w:val="15"/>
                      <w:szCs w:val="15"/>
                    </w:rPr>
                  </w:pPr>
                  <w:r>
                    <w:rPr>
                      <w:rFonts w:ascii="Times New Roman" w:hAnsi="Times New Roman"/>
                      <w:sz w:val="15"/>
                      <w:szCs w:val="15"/>
                    </w:rPr>
                    <w:t>Course design of single story industrial building</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2</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2</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6</w:t>
                  </w: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18-19</w:t>
                  </w:r>
                </w:p>
              </w:tc>
              <w:tc>
                <w:tcPr>
                  <w:tcW w:w="75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校内</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eastAsia="楷体_GB2312"/>
                      <w:sz w:val="15"/>
                      <w:szCs w:val="15"/>
                    </w:rPr>
                  </w:pPr>
                  <w:r>
                    <w:rPr>
                      <w:rFonts w:hint="eastAsia" w:ascii="Times New Roman" w:hAnsi="Times New Roman" w:eastAsia="楷体_GB2312"/>
                      <w:sz w:val="15"/>
                      <w:szCs w:val="15"/>
                    </w:rPr>
                    <w:t>房建模块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03150160</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06" w:lineRule="exact"/>
                    <w:jc w:val="left"/>
                    <w:rPr>
                      <w:rFonts w:ascii="Times New Roman" w:hAnsi="Times New Roman"/>
                      <w:sz w:val="15"/>
                      <w:szCs w:val="15"/>
                    </w:rPr>
                  </w:pPr>
                  <w:r>
                    <w:rPr>
                      <w:rFonts w:hint="eastAsia" w:ascii="Times New Roman" w:hAnsi="Times New Roman"/>
                      <w:sz w:val="15"/>
                      <w:szCs w:val="15"/>
                    </w:rPr>
                    <w:t>桥梁工程课程设计</w:t>
                  </w:r>
                </w:p>
                <w:p>
                  <w:pPr>
                    <w:widowControl/>
                    <w:adjustRightInd w:val="0"/>
                    <w:snapToGrid w:val="0"/>
                    <w:spacing w:line="206" w:lineRule="exact"/>
                    <w:jc w:val="left"/>
                    <w:rPr>
                      <w:rFonts w:ascii="Times New Roman" w:hAnsi="Times New Roman"/>
                      <w:sz w:val="15"/>
                      <w:szCs w:val="15"/>
                    </w:rPr>
                  </w:pPr>
                  <w:r>
                    <w:rPr>
                      <w:rFonts w:ascii="Times New Roman" w:hAnsi="Times New Roman"/>
                      <w:spacing w:val="-6"/>
                      <w:w w:val="95"/>
                      <w:sz w:val="15"/>
                      <w:szCs w:val="15"/>
                    </w:rPr>
                    <w:t>Course Design of Bridge Engineering</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2</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2</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6</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kern w:val="0"/>
                      <w:sz w:val="15"/>
                      <w:szCs w:val="15"/>
                    </w:rPr>
                  </w:pPr>
                  <w:r>
                    <w:rPr>
                      <w:rFonts w:ascii="Times New Roman" w:hAnsi="Times New Roman"/>
                      <w:kern w:val="0"/>
                      <w:sz w:val="15"/>
                      <w:szCs w:val="15"/>
                    </w:rPr>
                    <w:t>18-19</w:t>
                  </w:r>
                </w:p>
              </w:tc>
              <w:tc>
                <w:tcPr>
                  <w:tcW w:w="75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校内</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eastAsia="楷体_GB2312"/>
                      <w:sz w:val="15"/>
                      <w:szCs w:val="15"/>
                    </w:rPr>
                  </w:pPr>
                  <w:r>
                    <w:rPr>
                      <w:rFonts w:hint="eastAsia" w:ascii="Times New Roman" w:hAnsi="Times New Roman" w:eastAsia="楷体_GB2312"/>
                      <w:sz w:val="15"/>
                      <w:szCs w:val="15"/>
                    </w:rPr>
                    <w:t>道路模块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03150080</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06" w:lineRule="exact"/>
                    <w:jc w:val="left"/>
                    <w:rPr>
                      <w:rFonts w:ascii="Times New Roman" w:hAnsi="Times New Roman"/>
                      <w:sz w:val="15"/>
                      <w:szCs w:val="15"/>
                    </w:rPr>
                  </w:pPr>
                  <w:r>
                    <w:rPr>
                      <w:rFonts w:hint="eastAsia" w:ascii="Times New Roman" w:hAnsi="Times New Roman"/>
                      <w:sz w:val="15"/>
                      <w:szCs w:val="15"/>
                    </w:rPr>
                    <w:t>基础工程课程设计</w:t>
                  </w:r>
                </w:p>
                <w:p>
                  <w:pPr>
                    <w:widowControl/>
                    <w:adjustRightInd w:val="0"/>
                    <w:snapToGrid w:val="0"/>
                    <w:spacing w:line="206" w:lineRule="exact"/>
                    <w:jc w:val="left"/>
                    <w:rPr>
                      <w:rFonts w:ascii="Times New Roman" w:hAnsi="Times New Roman"/>
                      <w:sz w:val="15"/>
                      <w:szCs w:val="15"/>
                    </w:rPr>
                  </w:pPr>
                  <w:r>
                    <w:rPr>
                      <w:rFonts w:ascii="Times New Roman" w:hAnsi="Times New Roman"/>
                      <w:sz w:val="15"/>
                      <w:szCs w:val="15"/>
                    </w:rPr>
                    <w:t>Course Design of Foundation Engineering</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7</w:t>
                  </w: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10</w:t>
                  </w:r>
                </w:p>
              </w:tc>
              <w:tc>
                <w:tcPr>
                  <w:tcW w:w="75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c>
                <w:tcPr>
                  <w:tcW w:w="101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eastAsia="楷体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hint="eastAsia" w:ascii="Times New Roman" w:hAnsi="Times New Roman"/>
                      <w:sz w:val="15"/>
                      <w:szCs w:val="15"/>
                    </w:rPr>
                    <w:t>新课程</w:t>
                  </w:r>
                </w:p>
              </w:tc>
              <w:tc>
                <w:tcPr>
                  <w:tcW w:w="30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Times New Roman" w:hAnsi="Times New Roman"/>
                      <w:sz w:val="15"/>
                      <w:szCs w:val="15"/>
                    </w:rPr>
                  </w:pPr>
                  <w:r>
                    <w:rPr>
                      <w:rFonts w:hint="eastAsia" w:ascii="Times New Roman" w:hAnsi="Times New Roman"/>
                      <w:sz w:val="15"/>
                      <w:szCs w:val="15"/>
                    </w:rPr>
                    <w:t>混凝土智能课程设计</w:t>
                  </w:r>
                </w:p>
                <w:p>
                  <w:pPr>
                    <w:widowControl/>
                    <w:adjustRightInd w:val="0"/>
                    <w:snapToGrid w:val="0"/>
                    <w:spacing w:line="206" w:lineRule="exact"/>
                    <w:jc w:val="left"/>
                    <w:rPr>
                      <w:rFonts w:ascii="Times New Roman" w:hAnsi="Times New Roman"/>
                      <w:sz w:val="15"/>
                      <w:szCs w:val="15"/>
                    </w:rPr>
                  </w:pPr>
                  <w:r>
                    <w:rPr>
                      <w:rFonts w:ascii="Times New Roman" w:hAnsi="Times New Roman"/>
                      <w:sz w:val="15"/>
                      <w:szCs w:val="15"/>
                    </w:rPr>
                    <w:t xml:space="preserve">Design of </w:t>
                  </w:r>
                  <w:r>
                    <w:rPr>
                      <w:rFonts w:ascii="Times New Roman" w:hAnsi="Times New Roman"/>
                      <w:kern w:val="0"/>
                      <w:sz w:val="15"/>
                      <w:szCs w:val="15"/>
                    </w:rPr>
                    <w:t>Intelligent</w:t>
                  </w:r>
                  <w:r>
                    <w:rPr>
                      <w:rFonts w:ascii="Times New Roman" w:hAnsi="Times New Roman"/>
                      <w:sz w:val="15"/>
                      <w:szCs w:val="15"/>
                    </w:rPr>
                    <w:t xml:space="preserve"> Concrete Structure</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7</w:t>
                  </w: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11</w:t>
                  </w:r>
                </w:p>
              </w:tc>
              <w:tc>
                <w:tcPr>
                  <w:tcW w:w="75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校内</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eastAsia="楷体_GB2312"/>
                      <w:sz w:val="15"/>
                      <w:szCs w:val="15"/>
                    </w:rPr>
                  </w:pPr>
                  <w:r>
                    <w:rPr>
                      <w:rFonts w:hint="eastAsia" w:ascii="Times New Roman" w:hAnsi="Times New Roman" w:eastAsia="楷体_GB2312"/>
                      <w:sz w:val="15"/>
                      <w:szCs w:val="15"/>
                    </w:rPr>
                    <w:t>房建模块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hint="eastAsia" w:ascii="Times New Roman" w:hAnsi="Times New Roman"/>
                      <w:sz w:val="15"/>
                      <w:szCs w:val="15"/>
                    </w:rPr>
                    <w:t>新课程</w:t>
                  </w:r>
                </w:p>
              </w:tc>
              <w:tc>
                <w:tcPr>
                  <w:tcW w:w="30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20" w:lineRule="exact"/>
                    <w:rPr>
                      <w:rFonts w:ascii="Times New Roman" w:hAnsi="Times New Roman"/>
                      <w:color w:val="000000"/>
                      <w:sz w:val="15"/>
                      <w:szCs w:val="15"/>
                    </w:rPr>
                  </w:pPr>
                  <w:r>
                    <w:rPr>
                      <w:rFonts w:hint="eastAsia" w:ascii="Times New Roman" w:hAnsi="Times New Roman"/>
                      <w:color w:val="000000"/>
                      <w:sz w:val="15"/>
                      <w:szCs w:val="15"/>
                    </w:rPr>
                    <w:t>钢结构智能</w:t>
                  </w:r>
                  <w:r>
                    <w:rPr>
                      <w:rFonts w:hint="eastAsia" w:ascii="Times New Roman" w:hAnsi="Times New Roman"/>
                      <w:sz w:val="15"/>
                      <w:szCs w:val="15"/>
                    </w:rPr>
                    <w:t>课程</w:t>
                  </w:r>
                  <w:r>
                    <w:rPr>
                      <w:rFonts w:hint="eastAsia" w:ascii="Times New Roman" w:hAnsi="Times New Roman"/>
                      <w:color w:val="000000"/>
                      <w:sz w:val="15"/>
                      <w:szCs w:val="15"/>
                    </w:rPr>
                    <w:t>设计</w:t>
                  </w:r>
                </w:p>
                <w:p>
                  <w:pPr>
                    <w:widowControl/>
                    <w:adjustRightInd w:val="0"/>
                    <w:snapToGrid w:val="0"/>
                    <w:spacing w:line="206" w:lineRule="exact"/>
                    <w:jc w:val="left"/>
                    <w:rPr>
                      <w:rFonts w:ascii="Times New Roman" w:hAnsi="Times New Roman"/>
                      <w:sz w:val="15"/>
                      <w:szCs w:val="15"/>
                    </w:rPr>
                  </w:pPr>
                  <w:r>
                    <w:rPr>
                      <w:rFonts w:ascii="Times New Roman" w:hAnsi="Times New Roman"/>
                      <w:sz w:val="15"/>
                      <w:szCs w:val="15"/>
                    </w:rPr>
                    <w:t>Course</w:t>
                  </w:r>
                  <w:r>
                    <w:rPr>
                      <w:rFonts w:ascii="Times New Roman" w:hAnsi="Times New Roman"/>
                      <w:color w:val="000000"/>
                      <w:sz w:val="15"/>
                      <w:szCs w:val="15"/>
                    </w:rPr>
                    <w:t xml:space="preserve"> Design of</w:t>
                  </w:r>
                  <w:r>
                    <w:rPr>
                      <w:rFonts w:ascii="Times New Roman" w:hAnsi="Times New Roman"/>
                      <w:kern w:val="0"/>
                      <w:sz w:val="15"/>
                      <w:szCs w:val="15"/>
                    </w:rPr>
                    <w:t xml:space="preserve"> Intelligent</w:t>
                  </w:r>
                  <w:r>
                    <w:rPr>
                      <w:rFonts w:ascii="Times New Roman" w:hAnsi="Times New Roman"/>
                      <w:color w:val="000000"/>
                      <w:sz w:val="15"/>
                      <w:szCs w:val="15"/>
                    </w:rPr>
                    <w:t xml:space="preserve"> steel Structure</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7</w:t>
                  </w: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12</w:t>
                  </w:r>
                </w:p>
              </w:tc>
              <w:tc>
                <w:tcPr>
                  <w:tcW w:w="75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校内</w:t>
                  </w: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eastAsia="楷体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hint="eastAsia" w:ascii="Times New Roman" w:hAnsi="Times New Roman"/>
                      <w:sz w:val="15"/>
                      <w:szCs w:val="15"/>
                    </w:rPr>
                    <w:t>新课程</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06" w:lineRule="exact"/>
                    <w:jc w:val="left"/>
                    <w:rPr>
                      <w:rFonts w:ascii="Times New Roman" w:hAnsi="Times New Roman"/>
                      <w:sz w:val="15"/>
                      <w:szCs w:val="15"/>
                    </w:rPr>
                  </w:pPr>
                  <w:r>
                    <w:rPr>
                      <w:rFonts w:hint="eastAsia" w:ascii="Times New Roman" w:hAnsi="Times New Roman"/>
                      <w:color w:val="000000"/>
                      <w:sz w:val="15"/>
                      <w:szCs w:val="15"/>
                    </w:rPr>
                    <w:t>桥梁智能结构设计</w:t>
                  </w:r>
                  <w:r>
                    <w:rPr>
                      <w:rFonts w:ascii="Times New Roman" w:hAnsi="Times New Roman"/>
                      <w:sz w:val="15"/>
                      <w:szCs w:val="15"/>
                    </w:rPr>
                    <w:t xml:space="preserve">Course Design of </w:t>
                  </w:r>
                  <w:r>
                    <w:rPr>
                      <w:rFonts w:ascii="Times New Roman" w:hAnsi="Times New Roman"/>
                      <w:kern w:val="0"/>
                      <w:sz w:val="15"/>
                      <w:szCs w:val="15"/>
                    </w:rPr>
                    <w:t>Intelligent</w:t>
                  </w:r>
                  <w:r>
                    <w:rPr>
                      <w:rFonts w:ascii="Times New Roman" w:hAnsi="Times New Roman"/>
                      <w:color w:val="000000"/>
                      <w:sz w:val="15"/>
                      <w:szCs w:val="15"/>
                    </w:rPr>
                    <w:t xml:space="preserve"> Bridge </w:t>
                  </w:r>
                  <w:r>
                    <w:rPr>
                      <w:rFonts w:ascii="Times New Roman" w:hAnsi="Times New Roman"/>
                      <w:kern w:val="0"/>
                      <w:sz w:val="15"/>
                      <w:szCs w:val="15"/>
                    </w:rPr>
                    <w:t>t</w:t>
                  </w:r>
                  <w:r>
                    <w:rPr>
                      <w:rFonts w:ascii="Times New Roman" w:hAnsi="Times New Roman"/>
                      <w:sz w:val="15"/>
                      <w:szCs w:val="15"/>
                    </w:rPr>
                    <w:t xml:space="preserve"> Structures</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2</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2</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7</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kern w:val="0"/>
                      <w:sz w:val="15"/>
                      <w:szCs w:val="15"/>
                    </w:rPr>
                  </w:pPr>
                  <w:r>
                    <w:rPr>
                      <w:rFonts w:ascii="Times New Roman" w:hAnsi="Times New Roman"/>
                      <w:kern w:val="0"/>
                      <w:sz w:val="15"/>
                      <w:szCs w:val="15"/>
                    </w:rPr>
                    <w:t>11-12</w:t>
                  </w:r>
                </w:p>
              </w:tc>
              <w:tc>
                <w:tcPr>
                  <w:tcW w:w="75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校内</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eastAsia="楷体_GB2312"/>
                      <w:sz w:val="15"/>
                      <w:szCs w:val="15"/>
                    </w:rPr>
                  </w:pPr>
                  <w:r>
                    <w:rPr>
                      <w:rFonts w:hint="eastAsia" w:ascii="Times New Roman" w:hAnsi="Times New Roman" w:eastAsia="楷体_GB2312"/>
                      <w:sz w:val="15"/>
                      <w:szCs w:val="15"/>
                    </w:rPr>
                    <w:t>道路模块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hint="eastAsia" w:ascii="Times New Roman" w:hAnsi="Times New Roman"/>
                      <w:sz w:val="15"/>
                      <w:szCs w:val="15"/>
                    </w:rPr>
                    <w:t>新课程</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Times New Roman" w:hAnsi="Times New Roman"/>
                      <w:sz w:val="15"/>
                      <w:szCs w:val="15"/>
                    </w:rPr>
                  </w:pPr>
                  <w:r>
                    <w:rPr>
                      <w:rFonts w:ascii="Times New Roman" w:hAnsi="Times New Roman"/>
                      <w:sz w:val="15"/>
                      <w:szCs w:val="15"/>
                    </w:rPr>
                    <w:t>BIM</w:t>
                  </w:r>
                  <w:r>
                    <w:rPr>
                      <w:rFonts w:hint="eastAsia" w:ascii="Times New Roman" w:hAnsi="Times New Roman"/>
                      <w:sz w:val="15"/>
                      <w:szCs w:val="15"/>
                    </w:rPr>
                    <w:t>设计与智能建造课程设计</w:t>
                  </w:r>
                </w:p>
                <w:p>
                  <w:pPr>
                    <w:widowControl/>
                    <w:adjustRightInd w:val="0"/>
                    <w:snapToGrid w:val="0"/>
                    <w:spacing w:line="206" w:lineRule="exact"/>
                    <w:jc w:val="left"/>
                    <w:rPr>
                      <w:rFonts w:ascii="Times New Roman" w:hAnsi="Times New Roman"/>
                      <w:sz w:val="15"/>
                      <w:szCs w:val="15"/>
                    </w:rPr>
                  </w:pPr>
                  <w:r>
                    <w:rPr>
                      <w:rFonts w:ascii="Times New Roman" w:hAnsi="Times New Roman"/>
                      <w:sz w:val="15"/>
                      <w:szCs w:val="15"/>
                    </w:rPr>
                    <w:t xml:space="preserve">Course Design of </w:t>
                  </w:r>
                  <w:r>
                    <w:rPr>
                      <w:rFonts w:ascii="Times New Roman" w:hAnsi="Times New Roman"/>
                      <w:kern w:val="0"/>
                      <w:sz w:val="15"/>
                      <w:szCs w:val="15"/>
                    </w:rPr>
                    <w:t>BIM Design and Manufacturing</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7</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kern w:val="0"/>
                      <w:sz w:val="15"/>
                      <w:szCs w:val="15"/>
                    </w:rPr>
                  </w:pPr>
                  <w:r>
                    <w:rPr>
                      <w:rFonts w:ascii="Times New Roman" w:hAnsi="Times New Roman"/>
                      <w:kern w:val="0"/>
                      <w:sz w:val="15"/>
                      <w:szCs w:val="15"/>
                    </w:rPr>
                    <w:t>13</w:t>
                  </w:r>
                </w:p>
              </w:tc>
              <w:tc>
                <w:tcPr>
                  <w:tcW w:w="75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校内外</w:t>
                  </w:r>
                </w:p>
              </w:tc>
              <w:tc>
                <w:tcPr>
                  <w:tcW w:w="101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Times New Roman" w:hAnsi="Times New Roman" w:eastAsia="楷体_GB231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hint="eastAsia" w:ascii="Times New Roman" w:hAnsi="Times New Roman"/>
                      <w:sz w:val="15"/>
                      <w:szCs w:val="15"/>
                    </w:rPr>
                    <w:t>新课程</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06" w:lineRule="exact"/>
                    <w:jc w:val="left"/>
                    <w:rPr>
                      <w:rFonts w:ascii="Times New Roman" w:hAnsi="Times New Roman"/>
                      <w:sz w:val="15"/>
                      <w:szCs w:val="15"/>
                    </w:rPr>
                  </w:pPr>
                  <w:r>
                    <w:rPr>
                      <w:rFonts w:hint="eastAsia" w:ascii="Times New Roman" w:hAnsi="Times New Roman"/>
                      <w:sz w:val="15"/>
                      <w:szCs w:val="15"/>
                    </w:rPr>
                    <w:t>智能结构试验与检测实训</w:t>
                  </w:r>
                </w:p>
                <w:p>
                  <w:pPr>
                    <w:widowControl/>
                    <w:adjustRightInd w:val="0"/>
                    <w:snapToGrid w:val="0"/>
                    <w:spacing w:line="206" w:lineRule="exact"/>
                    <w:jc w:val="left"/>
                    <w:rPr>
                      <w:rFonts w:ascii="Times New Roman" w:hAnsi="Times New Roman"/>
                      <w:sz w:val="15"/>
                      <w:szCs w:val="15"/>
                    </w:rPr>
                  </w:pPr>
                  <w:r>
                    <w:rPr>
                      <w:rFonts w:ascii="Times New Roman" w:hAnsi="Times New Roman" w:eastAsia="Times New Roman"/>
                      <w:sz w:val="15"/>
                      <w:szCs w:val="15"/>
                    </w:rPr>
                    <w:t>Training of</w:t>
                  </w:r>
                  <w:r>
                    <w:rPr>
                      <w:rFonts w:ascii="Times New Roman" w:hAnsi="Times New Roman"/>
                      <w:sz w:val="15"/>
                      <w:szCs w:val="15"/>
                    </w:rPr>
                    <w:t xml:space="preserve"> </w:t>
                  </w:r>
                  <w:r>
                    <w:rPr>
                      <w:rFonts w:ascii="Times New Roman" w:hAnsi="Times New Roman"/>
                      <w:kern w:val="0"/>
                      <w:sz w:val="15"/>
                      <w:szCs w:val="15"/>
                    </w:rPr>
                    <w:t>Intelligent</w:t>
                  </w:r>
                  <w:r>
                    <w:rPr>
                      <w:rFonts w:ascii="Times New Roman" w:hAnsi="Times New Roman"/>
                      <w:sz w:val="15"/>
                      <w:szCs w:val="15"/>
                    </w:rPr>
                    <w:t xml:space="preserve"> Structures Test and Detection</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7</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sz w:val="15"/>
                      <w:szCs w:val="15"/>
                    </w:rPr>
                  </w:pPr>
                  <w:r>
                    <w:rPr>
                      <w:rFonts w:ascii="Times New Roman" w:hAnsi="Times New Roman"/>
                      <w:kern w:val="0"/>
                      <w:sz w:val="15"/>
                      <w:szCs w:val="15"/>
                    </w:rPr>
                    <w:t>14</w:t>
                  </w:r>
                </w:p>
              </w:tc>
              <w:tc>
                <w:tcPr>
                  <w:tcW w:w="75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sz w:val="15"/>
                      <w:szCs w:val="15"/>
                    </w:rPr>
                    <w:t>校内外</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ind w:firstLine="150" w:firstLineChars="100"/>
                    <w:jc w:val="left"/>
                    <w:rPr>
                      <w:rFonts w:ascii="Times New Roman" w:hAnsi="Times New Roman"/>
                      <w:sz w:val="15"/>
                      <w:szCs w:val="15"/>
                    </w:rPr>
                  </w:pPr>
                  <w:r>
                    <w:rPr>
                      <w:rFonts w:ascii="Times New Roman" w:hAnsi="Times New Roman"/>
                      <w:sz w:val="15"/>
                      <w:szCs w:val="15"/>
                    </w:rPr>
                    <w:t>03150155</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06" w:lineRule="exact"/>
                    <w:jc w:val="left"/>
                    <w:rPr>
                      <w:rFonts w:ascii="Times New Roman" w:hAnsi="Times New Roman"/>
                      <w:sz w:val="15"/>
                      <w:szCs w:val="15"/>
                    </w:rPr>
                  </w:pPr>
                  <w:r>
                    <w:rPr>
                      <w:rFonts w:hint="eastAsia" w:ascii="Times New Roman" w:hAnsi="Times New Roman"/>
                      <w:sz w:val="15"/>
                      <w:szCs w:val="15"/>
                    </w:rPr>
                    <w:t>生产实习</w:t>
                  </w:r>
                </w:p>
                <w:p>
                  <w:pPr>
                    <w:widowControl/>
                    <w:adjustRightInd w:val="0"/>
                    <w:snapToGrid w:val="0"/>
                    <w:spacing w:line="206" w:lineRule="exact"/>
                    <w:jc w:val="left"/>
                    <w:rPr>
                      <w:rFonts w:ascii="Times New Roman" w:hAnsi="Times New Roman"/>
                      <w:sz w:val="15"/>
                      <w:szCs w:val="15"/>
                    </w:rPr>
                  </w:pPr>
                  <w:r>
                    <w:fldChar w:fldCharType="begin"/>
                  </w:r>
                  <w:r>
                    <w:instrText xml:space="preserve"> HYPERLINK "javascript:void(0);" </w:instrText>
                  </w:r>
                  <w:r>
                    <w:fldChar w:fldCharType="separate"/>
                  </w:r>
                  <w:r>
                    <w:rPr>
                      <w:rFonts w:ascii="Times New Roman" w:hAnsi="Times New Roman"/>
                      <w:sz w:val="15"/>
                      <w:szCs w:val="15"/>
                    </w:rPr>
                    <w:t>Production</w:t>
                  </w:r>
                  <w:r>
                    <w:rPr>
                      <w:rFonts w:ascii="Times New Roman" w:hAnsi="Times New Roman"/>
                      <w:sz w:val="15"/>
                      <w:szCs w:val="15"/>
                    </w:rPr>
                    <w:fldChar w:fldCharType="end"/>
                  </w:r>
                  <w:r>
                    <w:rPr>
                      <w:rFonts w:ascii="Times New Roman" w:hAnsi="Times New Roman"/>
                      <w:sz w:val="15"/>
                      <w:szCs w:val="15"/>
                    </w:rPr>
                    <w:t> </w:t>
                  </w:r>
                  <w:r>
                    <w:fldChar w:fldCharType="begin"/>
                  </w:r>
                  <w:r>
                    <w:instrText xml:space="preserve"> HYPERLINK "javascript:void(0);" </w:instrText>
                  </w:r>
                  <w:r>
                    <w:fldChar w:fldCharType="separate"/>
                  </w:r>
                  <w:r>
                    <w:rPr>
                      <w:rFonts w:ascii="Times New Roman" w:hAnsi="Times New Roman"/>
                      <w:sz w:val="15"/>
                      <w:szCs w:val="15"/>
                    </w:rPr>
                    <w:t>Practice</w:t>
                  </w:r>
                  <w:r>
                    <w:rPr>
                      <w:rFonts w:ascii="Times New Roman" w:hAnsi="Times New Roman"/>
                      <w:sz w:val="15"/>
                      <w:szCs w:val="15"/>
                    </w:rPr>
                    <w:fldChar w:fldCharType="end"/>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2.5</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5</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7</w:t>
                  </w: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15-19</w:t>
                  </w:r>
                </w:p>
              </w:tc>
              <w:tc>
                <w:tcPr>
                  <w:tcW w:w="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ind w:firstLine="150" w:firstLineChars="100"/>
                    <w:jc w:val="left"/>
                    <w:rPr>
                      <w:rFonts w:ascii="Times New Roman" w:hAnsi="Times New Roman"/>
                      <w:sz w:val="15"/>
                      <w:szCs w:val="15"/>
                    </w:rPr>
                  </w:pPr>
                  <w:r>
                    <w:rPr>
                      <w:rFonts w:hint="eastAsia" w:ascii="Times New Roman" w:hAnsi="Times New Roman"/>
                      <w:sz w:val="15"/>
                      <w:szCs w:val="15"/>
                    </w:rPr>
                    <w:t>校外</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210" w:lineRule="exact"/>
                    <w:rPr>
                      <w:rFonts w:ascii="Times New Roman" w:hAnsi="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03180170</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06" w:lineRule="exact"/>
                    <w:jc w:val="left"/>
                    <w:rPr>
                      <w:rFonts w:ascii="Times New Roman" w:hAnsi="Times New Roman"/>
                      <w:sz w:val="15"/>
                      <w:szCs w:val="15"/>
                    </w:rPr>
                  </w:pPr>
                  <w:r>
                    <w:rPr>
                      <w:rFonts w:hint="eastAsia" w:ascii="Times New Roman" w:hAnsi="Times New Roman"/>
                      <w:sz w:val="15"/>
                      <w:szCs w:val="15"/>
                    </w:rPr>
                    <w:t>毕业实习</w:t>
                  </w:r>
                </w:p>
                <w:p>
                  <w:pPr>
                    <w:widowControl/>
                    <w:adjustRightInd w:val="0"/>
                    <w:snapToGrid w:val="0"/>
                    <w:spacing w:line="206" w:lineRule="exact"/>
                    <w:jc w:val="left"/>
                    <w:rPr>
                      <w:rFonts w:ascii="Times New Roman" w:hAnsi="Times New Roman"/>
                      <w:sz w:val="15"/>
                      <w:szCs w:val="15"/>
                    </w:rPr>
                  </w:pPr>
                  <w:r>
                    <w:rPr>
                      <w:rFonts w:ascii="Times New Roman" w:hAnsi="Times New Roman"/>
                      <w:sz w:val="15"/>
                      <w:szCs w:val="15"/>
                    </w:rPr>
                    <w:t>Graduation Practice</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2</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8</w:t>
                  </w: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1-2</w:t>
                  </w:r>
                </w:p>
              </w:tc>
              <w:tc>
                <w:tcPr>
                  <w:tcW w:w="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hint="eastAsia" w:ascii="Times New Roman" w:hAnsi="Times New Roman"/>
                      <w:sz w:val="15"/>
                      <w:szCs w:val="15"/>
                    </w:rPr>
                    <w:t>校外</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210" w:lineRule="exact"/>
                    <w:rPr>
                      <w:rFonts w:ascii="Times New Roman" w:hAnsi="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03150190</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06" w:lineRule="exact"/>
                    <w:jc w:val="left"/>
                    <w:rPr>
                      <w:rFonts w:ascii="Times New Roman" w:hAnsi="Times New Roman"/>
                      <w:sz w:val="15"/>
                      <w:szCs w:val="15"/>
                    </w:rPr>
                  </w:pPr>
                  <w:r>
                    <w:rPr>
                      <w:rFonts w:hint="eastAsia" w:ascii="Times New Roman" w:hAnsi="Times New Roman"/>
                      <w:sz w:val="15"/>
                      <w:szCs w:val="15"/>
                    </w:rPr>
                    <w:t>毕业设计</w:t>
                  </w:r>
                  <w:r>
                    <w:rPr>
                      <w:rFonts w:ascii="Times New Roman" w:hAnsi="Times New Roman"/>
                      <w:sz w:val="15"/>
                      <w:szCs w:val="15"/>
                    </w:rPr>
                    <w:t>(</w:t>
                  </w:r>
                  <w:r>
                    <w:rPr>
                      <w:rFonts w:hint="eastAsia" w:ascii="Times New Roman" w:hAnsi="Times New Roman"/>
                      <w:sz w:val="15"/>
                      <w:szCs w:val="15"/>
                    </w:rPr>
                    <w:t>论文</w:t>
                  </w:r>
                  <w:r>
                    <w:rPr>
                      <w:rFonts w:ascii="Times New Roman" w:hAnsi="Times New Roman"/>
                      <w:sz w:val="15"/>
                      <w:szCs w:val="15"/>
                    </w:rPr>
                    <w:t>)</w:t>
                  </w:r>
                </w:p>
                <w:p>
                  <w:pPr>
                    <w:widowControl/>
                    <w:adjustRightInd w:val="0"/>
                    <w:snapToGrid w:val="0"/>
                    <w:spacing w:line="206" w:lineRule="exact"/>
                    <w:jc w:val="left"/>
                    <w:rPr>
                      <w:rFonts w:ascii="Times New Roman" w:hAnsi="Times New Roman"/>
                      <w:sz w:val="15"/>
                      <w:szCs w:val="15"/>
                    </w:rPr>
                  </w:pPr>
                  <w:r>
                    <w:rPr>
                      <w:rFonts w:ascii="Times New Roman" w:hAnsi="Times New Roman"/>
                      <w:sz w:val="15"/>
                      <w:szCs w:val="15"/>
                    </w:rPr>
                    <w:t>Graduation Design (Thesis)</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14</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14</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8</w:t>
                  </w: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ascii="Times New Roman" w:hAnsi="Times New Roman"/>
                      <w:sz w:val="15"/>
                      <w:szCs w:val="15"/>
                    </w:rPr>
                    <w:t>3-16</w:t>
                  </w:r>
                </w:p>
              </w:tc>
              <w:tc>
                <w:tcPr>
                  <w:tcW w:w="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sz w:val="15"/>
                      <w:szCs w:val="15"/>
                    </w:rPr>
                  </w:pPr>
                  <w:r>
                    <w:rPr>
                      <w:rFonts w:hint="eastAsia" w:ascii="Times New Roman" w:hAnsi="Times New Roman"/>
                      <w:sz w:val="15"/>
                      <w:szCs w:val="15"/>
                    </w:rPr>
                    <w:t>校外</w:t>
                  </w:r>
                </w:p>
              </w:tc>
              <w:tc>
                <w:tcPr>
                  <w:tcW w:w="1015" w:type="dxa"/>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color w:val="000000"/>
                      <w:kern w:val="0"/>
                      <w:sz w:val="15"/>
                      <w:szCs w:val="15"/>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sz w:val="18"/>
                      <w:szCs w:val="18"/>
                    </w:rPr>
                  </w:pPr>
                </w:p>
              </w:tc>
              <w:tc>
                <w:tcPr>
                  <w:tcW w:w="1003" w:type="dxa"/>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color w:val="000000"/>
                      <w:kern w:val="0"/>
                      <w:sz w:val="15"/>
                      <w:szCs w:val="15"/>
                    </w:rPr>
                  </w:pPr>
                  <w:r>
                    <w:rPr>
                      <w:rFonts w:ascii="Times New Roman" w:hAnsi="Times New Roman"/>
                      <w:color w:val="000000"/>
                      <w:kern w:val="0"/>
                      <w:sz w:val="15"/>
                      <w:szCs w:val="15"/>
                    </w:rPr>
                    <w:t>03150400</w:t>
                  </w:r>
                </w:p>
              </w:tc>
              <w:tc>
                <w:tcPr>
                  <w:tcW w:w="3003" w:type="dxa"/>
                  <w:tcBorders>
                    <w:top w:val="single" w:color="auto" w:sz="4" w:space="0"/>
                    <w:left w:val="single" w:color="auto" w:sz="4" w:space="0"/>
                    <w:bottom w:val="single" w:color="auto" w:sz="4" w:space="0"/>
                    <w:right w:val="single" w:color="auto" w:sz="4" w:space="0"/>
                  </w:tcBorders>
                  <w:vAlign w:val="center"/>
                </w:tcPr>
                <w:p>
                  <w:pPr>
                    <w:widowControl/>
                    <w:spacing w:line="206" w:lineRule="exact"/>
                    <w:jc w:val="left"/>
                    <w:rPr>
                      <w:rFonts w:ascii="Times New Roman" w:hAnsi="Times New Roman"/>
                      <w:color w:val="000000"/>
                      <w:kern w:val="0"/>
                      <w:sz w:val="15"/>
                      <w:szCs w:val="15"/>
                    </w:rPr>
                  </w:pPr>
                  <w:r>
                    <w:rPr>
                      <w:rFonts w:hint="eastAsia" w:ascii="Times New Roman" w:hAnsi="Times New Roman"/>
                      <w:color w:val="000000"/>
                      <w:kern w:val="0"/>
                      <w:sz w:val="15"/>
                      <w:szCs w:val="15"/>
                    </w:rPr>
                    <w:t>第二课堂</w:t>
                  </w:r>
                </w:p>
                <w:p>
                  <w:pPr>
                    <w:widowControl/>
                    <w:spacing w:line="206" w:lineRule="exact"/>
                    <w:jc w:val="left"/>
                    <w:rPr>
                      <w:rFonts w:ascii="Times New Roman" w:hAnsi="Times New Roman"/>
                      <w:kern w:val="0"/>
                      <w:sz w:val="15"/>
                      <w:szCs w:val="15"/>
                    </w:rPr>
                  </w:pPr>
                  <w:r>
                    <w:rPr>
                      <w:rFonts w:ascii="Times New Roman" w:hAnsi="Times New Roman"/>
                      <w:color w:val="000000"/>
                      <w:kern w:val="0"/>
                      <w:sz w:val="15"/>
                      <w:szCs w:val="15"/>
                    </w:rPr>
                    <w:t>The Second Class</w:t>
                  </w:r>
                </w:p>
              </w:tc>
              <w:tc>
                <w:tcPr>
                  <w:tcW w:w="549" w:type="dxa"/>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color w:val="000000"/>
                      <w:kern w:val="0"/>
                      <w:sz w:val="15"/>
                      <w:szCs w:val="15"/>
                    </w:rPr>
                  </w:pPr>
                  <w:r>
                    <w:rPr>
                      <w:rFonts w:ascii="Times New Roman" w:hAnsi="Times New Roman"/>
                      <w:color w:val="000000"/>
                      <w:kern w:val="0"/>
                      <w:sz w:val="15"/>
                      <w:szCs w:val="15"/>
                    </w:rPr>
                    <w:t>5</w:t>
                  </w:r>
                </w:p>
              </w:tc>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color w:val="000000"/>
                      <w:kern w:val="0"/>
                      <w:sz w:val="15"/>
                      <w:szCs w:val="15"/>
                    </w:rPr>
                  </w:pPr>
                  <w:r>
                    <w:rPr>
                      <w:rFonts w:ascii="Times New Roman" w:hAnsi="Times New Roman"/>
                      <w:color w:val="000000"/>
                      <w:kern w:val="0"/>
                      <w:sz w:val="15"/>
                      <w:szCs w:val="15"/>
                    </w:rPr>
                    <w:t>/</w:t>
                  </w:r>
                </w:p>
              </w:tc>
              <w:tc>
                <w:tcPr>
                  <w:tcW w:w="538" w:type="dxa"/>
                  <w:tcBorders>
                    <w:top w:val="single" w:color="auto" w:sz="4" w:space="0"/>
                    <w:left w:val="single" w:color="auto" w:sz="4" w:space="0"/>
                    <w:bottom w:val="single" w:color="auto" w:sz="4" w:space="0"/>
                    <w:right w:val="single" w:color="auto" w:sz="4" w:space="0"/>
                  </w:tcBorders>
                  <w:vAlign w:val="center"/>
                </w:tcPr>
                <w:p>
                  <w:pPr>
                    <w:widowControl/>
                    <w:spacing w:line="210" w:lineRule="exact"/>
                    <w:jc w:val="center"/>
                    <w:rPr>
                      <w:rFonts w:ascii="Times New Roman" w:hAnsi="Times New Roman"/>
                      <w:color w:val="000000"/>
                      <w:kern w:val="0"/>
                      <w:sz w:val="15"/>
                      <w:szCs w:val="15"/>
                    </w:rPr>
                  </w:pPr>
                  <w:r>
                    <w:rPr>
                      <w:rFonts w:ascii="Times New Roman" w:hAnsi="Times New Roman"/>
                      <w:color w:val="000000"/>
                      <w:kern w:val="0"/>
                      <w:sz w:val="15"/>
                      <w:szCs w:val="15"/>
                    </w:rPr>
                    <w:t>/</w:t>
                  </w:r>
                </w:p>
              </w:tc>
              <w:tc>
                <w:tcPr>
                  <w:tcW w:w="3248"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r>
                    <w:rPr>
                      <w:rFonts w:hint="eastAsia" w:ascii="Times New Roman" w:hAnsi="Times New Roman"/>
                      <w:color w:val="000000"/>
                      <w:kern w:val="0"/>
                      <w:sz w:val="15"/>
                      <w:szCs w:val="15"/>
                    </w:rPr>
                    <w:t>不列入总学分</w:t>
                  </w:r>
                  <w:r>
                    <w:rPr>
                      <w:rFonts w:ascii="Times New Roman" w:hAnsi="Times New Roman"/>
                      <w:color w:val="000000"/>
                      <w:kern w:val="0"/>
                      <w:sz w:val="15"/>
                      <w:szCs w:val="15"/>
                    </w:rPr>
                    <w:t>(</w:t>
                  </w:r>
                  <w:r>
                    <w:rPr>
                      <w:rFonts w:hint="eastAsia" w:ascii="Times New Roman" w:hAnsi="Times New Roman"/>
                      <w:color w:val="000000"/>
                      <w:kern w:val="0"/>
                      <w:sz w:val="15"/>
                      <w:szCs w:val="15"/>
                    </w:rPr>
                    <w:t>含体质健康训练与测试</w:t>
                  </w:r>
                  <w:r>
                    <w:rPr>
                      <w:rFonts w:ascii="Times New Roman" w:hAnsi="Times New Roman"/>
                      <w:color w:val="000000"/>
                      <w:kern w:val="0"/>
                      <w:sz w:val="15"/>
                      <w:szCs w:val="15"/>
                    </w:rPr>
                    <w:t>0.5</w:t>
                  </w:r>
                  <w:r>
                    <w:rPr>
                      <w:rFonts w:hint="eastAsia" w:ascii="Times New Roman" w:hAnsi="Times New Roman"/>
                      <w:color w:val="000000"/>
                      <w:kern w:val="0"/>
                      <w:sz w:val="15"/>
                      <w:szCs w:val="15"/>
                    </w:rPr>
                    <w:t>学分，大学生职业规划课</w:t>
                  </w:r>
                  <w:r>
                    <w:rPr>
                      <w:rFonts w:ascii="Times New Roman" w:hAnsi="Times New Roman"/>
                      <w:color w:val="000000"/>
                      <w:kern w:val="0"/>
                      <w:sz w:val="15"/>
                      <w:szCs w:val="15"/>
                    </w:rPr>
                    <w:t>0.5</w:t>
                  </w:r>
                  <w:r>
                    <w:rPr>
                      <w:rFonts w:hint="eastAsia" w:ascii="Times New Roman" w:hAnsi="Times New Roman"/>
                      <w:color w:val="000000"/>
                      <w:kern w:val="0"/>
                      <w:sz w:val="15"/>
                      <w:szCs w:val="15"/>
                    </w:rPr>
                    <w:t>学分</w:t>
                  </w:r>
                  <w:r>
                    <w:rPr>
                      <w:rFonts w:ascii="Times New Roman" w:hAnsi="Times New Roman"/>
                      <w:color w:val="000000"/>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b/>
                      <w:sz w:val="18"/>
                      <w:szCs w:val="18"/>
                    </w:rPr>
                  </w:pPr>
                </w:p>
              </w:tc>
              <w:tc>
                <w:tcPr>
                  <w:tcW w:w="400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ind w:firstLine="1054" w:firstLineChars="700"/>
                    <w:jc w:val="left"/>
                    <w:rPr>
                      <w:rFonts w:ascii="Times New Roman" w:hAnsi="Times New Roman"/>
                      <w:b/>
                      <w:sz w:val="15"/>
                      <w:szCs w:val="15"/>
                    </w:rPr>
                  </w:pPr>
                  <w:r>
                    <w:rPr>
                      <w:rFonts w:hint="eastAsia" w:ascii="Times New Roman" w:hAnsi="Times New Roman"/>
                      <w:b/>
                      <w:sz w:val="15"/>
                      <w:szCs w:val="15"/>
                    </w:rPr>
                    <w:t>小计</w:t>
                  </w:r>
                </w:p>
              </w:tc>
              <w:tc>
                <w:tcPr>
                  <w:tcW w:w="5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06" w:lineRule="exact"/>
                    <w:jc w:val="center"/>
                    <w:rPr>
                      <w:rFonts w:ascii="Times New Roman" w:hAnsi="Times New Roman"/>
                      <w:b/>
                      <w:sz w:val="15"/>
                      <w:szCs w:val="15"/>
                    </w:rPr>
                  </w:pPr>
                  <w:r>
                    <w:rPr>
                      <w:rFonts w:ascii="Times New Roman" w:hAnsi="Times New Roman"/>
                      <w:b/>
                      <w:sz w:val="15"/>
                      <w:szCs w:val="15"/>
                    </w:rPr>
                    <w:t>43</w:t>
                  </w:r>
                </w:p>
              </w:tc>
              <w:tc>
                <w:tcPr>
                  <w:tcW w:w="5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left"/>
                    <w:rPr>
                      <w:rFonts w:ascii="Times New Roman" w:hAnsi="Times New Roman"/>
                      <w:b/>
                      <w:sz w:val="15"/>
                      <w:szCs w:val="15"/>
                    </w:rPr>
                  </w:pPr>
                </w:p>
              </w:tc>
              <w:tc>
                <w:tcPr>
                  <w:tcW w:w="5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left"/>
                    <w:rPr>
                      <w:rFonts w:ascii="Times New Roman" w:hAnsi="Times New Roman"/>
                      <w:b/>
                      <w:sz w:val="15"/>
                      <w:szCs w:val="15"/>
                    </w:rPr>
                  </w:pPr>
                  <w:r>
                    <w:rPr>
                      <w:rFonts w:ascii="Times New Roman" w:hAnsi="Times New Roman"/>
                      <w:b/>
                      <w:sz w:val="15"/>
                      <w:szCs w:val="15"/>
                    </w:rPr>
                    <w:t>41</w:t>
                  </w:r>
                </w:p>
              </w:tc>
              <w:tc>
                <w:tcPr>
                  <w:tcW w:w="7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b/>
                      <w:sz w:val="15"/>
                      <w:szCs w:val="15"/>
                    </w:rPr>
                  </w:pPr>
                </w:p>
              </w:tc>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b/>
                      <w:sz w:val="15"/>
                      <w:szCs w:val="15"/>
                    </w:rPr>
                  </w:pPr>
                </w:p>
              </w:tc>
              <w:tc>
                <w:tcPr>
                  <w:tcW w:w="7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10" w:lineRule="exact"/>
                    <w:jc w:val="center"/>
                    <w:rPr>
                      <w:rFonts w:ascii="Times New Roman" w:hAnsi="Times New Roman"/>
                      <w:b/>
                      <w:sz w:val="15"/>
                      <w:szCs w:val="15"/>
                    </w:rPr>
                  </w:pPr>
                </w:p>
              </w:tc>
              <w:tc>
                <w:tcPr>
                  <w:tcW w:w="101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5"/>
                      <w:szCs w:val="15"/>
                    </w:rPr>
                  </w:pPr>
                </w:p>
              </w:tc>
            </w:tr>
          </w:tbl>
          <w:p>
            <w:pPr>
              <w:spacing w:line="400" w:lineRule="exact"/>
              <w:ind w:left="630" w:hanging="630" w:hangingChars="300"/>
              <w:jc w:val="left"/>
              <w:rPr>
                <w:rFonts w:ascii="Times New Roman" w:hAnsi="Times New Roman" w:eastAsia="Times New Roman"/>
                <w:szCs w:val="32"/>
              </w:rPr>
            </w:pPr>
            <w:r>
              <w:rPr>
                <w:rFonts w:hint="eastAsia" w:ascii="宋体" w:hAnsi="宋体" w:cs="宋体"/>
                <w:szCs w:val="32"/>
              </w:rPr>
              <w:t>注：①每张表格中的字体、字号按表格已输入内容格式填写。按开展的学期（时间）先后进行编排。</w:t>
            </w:r>
          </w:p>
          <w:p>
            <w:pPr>
              <w:spacing w:line="400" w:lineRule="exact"/>
              <w:ind w:firstLine="315" w:firstLineChars="150"/>
              <w:jc w:val="left"/>
              <w:rPr>
                <w:rFonts w:ascii="Times New Roman" w:hAnsi="Times New Roman" w:eastAsia="Times New Roman"/>
                <w:szCs w:val="32"/>
              </w:rPr>
            </w:pPr>
            <w:r>
              <w:rPr>
                <w:rFonts w:hint="eastAsia" w:ascii="宋体" w:hAnsi="宋体" w:cs="宋体"/>
                <w:szCs w:val="32"/>
              </w:rPr>
              <w:t>②为方便公共课教学统一安排，</w:t>
            </w:r>
            <w:r>
              <w:rPr>
                <w:rFonts w:ascii="Times New Roman" w:hAnsi="Times New Roman" w:eastAsia="Times New Roman"/>
                <w:szCs w:val="32"/>
              </w:rPr>
              <w:t>1-4</w:t>
            </w:r>
            <w:r>
              <w:rPr>
                <w:rFonts w:hint="eastAsia" w:ascii="宋体" w:hAnsi="宋体" w:cs="宋体"/>
                <w:szCs w:val="32"/>
              </w:rPr>
              <w:t>学期的实践教学原则上安排在期末考试后进行。</w:t>
            </w:r>
          </w:p>
          <w:p>
            <w:pPr>
              <w:spacing w:line="540" w:lineRule="exact"/>
              <w:jc w:val="left"/>
              <w:rPr>
                <w:rFonts w:hint="eastAsia" w:ascii="Times New Roman" w:hAnsi="Times New Roman"/>
                <w:szCs w:val="32"/>
              </w:rPr>
            </w:pPr>
          </w:p>
          <w:p>
            <w:pPr>
              <w:spacing w:line="540" w:lineRule="exact"/>
              <w:jc w:val="left"/>
              <w:rPr>
                <w:rFonts w:ascii="Times New Roman" w:hAnsi="Times New Roman"/>
                <w:szCs w:val="32"/>
              </w:rPr>
            </w:pPr>
            <w:r>
              <w:rPr>
                <w:rFonts w:hint="eastAsia" w:ascii="Times New Roman" w:hAnsi="Times New Roman"/>
                <w:szCs w:val="32"/>
              </w:rPr>
              <w:t>附表</w:t>
            </w:r>
            <w:r>
              <w:rPr>
                <w:rFonts w:ascii="Times New Roman" w:hAnsi="Times New Roman"/>
                <w:szCs w:val="32"/>
              </w:rPr>
              <w:t>4</w:t>
            </w:r>
            <w:r>
              <w:rPr>
                <w:rFonts w:hint="eastAsia" w:ascii="Times New Roman" w:hAnsi="Times New Roman"/>
                <w:szCs w:val="32"/>
              </w:rPr>
              <w:t>：</w:t>
            </w:r>
            <w:r>
              <w:rPr>
                <w:rFonts w:ascii="Times New Roman" w:hAnsi="Times New Roman"/>
                <w:szCs w:val="32"/>
              </w:rPr>
              <w:t xml:space="preserve">  </w:t>
            </w:r>
          </w:p>
          <w:p>
            <w:pPr>
              <w:spacing w:line="540" w:lineRule="exact"/>
              <w:jc w:val="center"/>
              <w:rPr>
                <w:rFonts w:ascii="Times New Roman" w:hAnsi="Times New Roman"/>
                <w:b/>
                <w:bCs/>
                <w:sz w:val="24"/>
                <w:szCs w:val="32"/>
              </w:rPr>
            </w:pPr>
          </w:p>
          <w:p>
            <w:pPr>
              <w:spacing w:line="540" w:lineRule="exact"/>
              <w:jc w:val="center"/>
              <w:rPr>
                <w:rFonts w:ascii="Times New Roman" w:hAnsi="Times New Roman"/>
                <w:b/>
                <w:bCs/>
                <w:sz w:val="24"/>
                <w:szCs w:val="32"/>
              </w:rPr>
            </w:pPr>
            <w:r>
              <w:rPr>
                <w:rFonts w:hint="eastAsia" w:ascii="Times New Roman" w:hAnsi="Times New Roman"/>
                <w:b/>
                <w:bCs/>
                <w:sz w:val="24"/>
                <w:szCs w:val="32"/>
              </w:rPr>
              <w:t>表</w:t>
            </w:r>
            <w:r>
              <w:rPr>
                <w:rFonts w:ascii="Times New Roman" w:hAnsi="Times New Roman"/>
                <w:b/>
                <w:bCs/>
                <w:sz w:val="24"/>
                <w:szCs w:val="32"/>
              </w:rPr>
              <w:t xml:space="preserve">4.1  </w:t>
            </w:r>
            <w:r>
              <w:rPr>
                <w:rFonts w:hint="eastAsia" w:ascii="Times New Roman" w:hAnsi="Times New Roman"/>
                <w:b/>
                <w:bCs/>
                <w:sz w:val="24"/>
                <w:szCs w:val="32"/>
              </w:rPr>
              <w:t>教学时间分配表</w:t>
            </w:r>
          </w:p>
          <w:p>
            <w:pPr>
              <w:spacing w:line="340" w:lineRule="exact"/>
              <w:jc w:val="center"/>
              <w:rPr>
                <w:rFonts w:ascii="Times New Roman" w:hAnsi="Times New Roman"/>
                <w:b/>
                <w:bCs/>
                <w:sz w:val="24"/>
                <w:szCs w:val="32"/>
              </w:rPr>
            </w:pPr>
          </w:p>
          <w:tbl>
            <w:tblPr>
              <w:tblStyle w:val="15"/>
              <w:tblW w:w="89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562"/>
              <w:gridCol w:w="810"/>
              <w:gridCol w:w="787"/>
              <w:gridCol w:w="603"/>
              <w:gridCol w:w="599"/>
              <w:gridCol w:w="1240"/>
              <w:gridCol w:w="709"/>
              <w:gridCol w:w="567"/>
              <w:gridCol w:w="851"/>
              <w:gridCol w:w="850"/>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trHeight w:val="858" w:hRule="atLeast"/>
                <w:jc w:val="center"/>
              </w:trPr>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学年</w:t>
                  </w:r>
                </w:p>
              </w:tc>
              <w:tc>
                <w:tcPr>
                  <w:tcW w:w="81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学期</w:t>
                  </w:r>
                </w:p>
              </w:tc>
              <w:tc>
                <w:tcPr>
                  <w:tcW w:w="78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课堂</w:t>
                  </w:r>
                </w:p>
                <w:p>
                  <w:pPr>
                    <w:spacing w:line="240" w:lineRule="exact"/>
                    <w:jc w:val="center"/>
                    <w:rPr>
                      <w:rFonts w:ascii="Times New Roman" w:hAnsi="Times New Roman"/>
                      <w:sz w:val="18"/>
                      <w:szCs w:val="18"/>
                    </w:rPr>
                  </w:pPr>
                  <w:r>
                    <w:rPr>
                      <w:rFonts w:hint="eastAsia" w:ascii="Times New Roman" w:hAnsi="Times New Roman"/>
                      <w:sz w:val="18"/>
                      <w:szCs w:val="18"/>
                    </w:rPr>
                    <w:t>教学</w:t>
                  </w:r>
                </w:p>
              </w:tc>
              <w:tc>
                <w:tcPr>
                  <w:tcW w:w="60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考试</w:t>
                  </w:r>
                </w:p>
              </w:tc>
              <w:tc>
                <w:tcPr>
                  <w:tcW w:w="59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实践</w:t>
                  </w:r>
                </w:p>
              </w:tc>
              <w:tc>
                <w:tcPr>
                  <w:tcW w:w="124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入学、始业教育、军事课</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思想政治理论课实践</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生产劳动</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毕业</w:t>
                  </w:r>
                </w:p>
                <w:p>
                  <w:pPr>
                    <w:spacing w:line="240" w:lineRule="exact"/>
                    <w:jc w:val="center"/>
                    <w:rPr>
                      <w:rFonts w:ascii="Times New Roman" w:hAnsi="Times New Roman"/>
                      <w:sz w:val="18"/>
                      <w:szCs w:val="18"/>
                    </w:rPr>
                  </w:pPr>
                  <w:r>
                    <w:rPr>
                      <w:rFonts w:hint="eastAsia" w:ascii="Times New Roman" w:hAnsi="Times New Roman"/>
                      <w:sz w:val="18"/>
                      <w:szCs w:val="18"/>
                    </w:rPr>
                    <w:t>设计</w:t>
                  </w:r>
                </w:p>
                <w:p>
                  <w:pPr>
                    <w:spacing w:line="240" w:lineRule="exact"/>
                    <w:jc w:val="center"/>
                    <w:rPr>
                      <w:rFonts w:ascii="Times New Roman" w:hAnsi="Times New Roman"/>
                      <w:sz w:val="18"/>
                      <w:szCs w:val="18"/>
                    </w:rPr>
                  </w:pPr>
                  <w:r>
                    <w:rPr>
                      <w:rFonts w:hint="eastAsia" w:ascii="Times New Roman" w:hAnsi="Times New Roman"/>
                      <w:sz w:val="18"/>
                      <w:szCs w:val="18"/>
                    </w:rPr>
                    <w:t>（论文）</w:t>
                  </w: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毕业答辩、教育</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机动</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合计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restart"/>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一</w:t>
                  </w:r>
                </w:p>
              </w:tc>
              <w:tc>
                <w:tcPr>
                  <w:tcW w:w="81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78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16</w:t>
                  </w:r>
                </w:p>
              </w:tc>
              <w:tc>
                <w:tcPr>
                  <w:tcW w:w="60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59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124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2</w:t>
                  </w:r>
                </w:p>
              </w:tc>
              <w:tc>
                <w:tcPr>
                  <w:tcW w:w="709" w:type="dxa"/>
                  <w:tcBorders>
                    <w:top w:val="single" w:color="000000" w:sz="6" w:space="0"/>
                    <w:left w:val="single" w:color="000000" w:sz="6" w:space="0"/>
                    <w:bottom w:val="single" w:color="000000" w:sz="6" w:space="0"/>
                    <w:right w:val="single" w:color="000000" w:sz="6" w:space="0"/>
                  </w:tcBorders>
                </w:tcPr>
                <w:p>
                  <w:pPr>
                    <w:spacing w:line="240" w:lineRule="exact"/>
                    <w:jc w:val="center"/>
                    <w:rPr>
                      <w:rFonts w:ascii="Times New Roman" w:hAnsi="Times New Roman"/>
                      <w:sz w:val="18"/>
                      <w:szCs w:val="18"/>
                    </w:rPr>
                  </w:pPr>
                </w:p>
              </w:tc>
              <w:tc>
                <w:tcPr>
                  <w:tcW w:w="56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0</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81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78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16</w:t>
                  </w:r>
                </w:p>
              </w:tc>
              <w:tc>
                <w:tcPr>
                  <w:tcW w:w="60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59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124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709" w:type="dxa"/>
                  <w:tcBorders>
                    <w:top w:val="single" w:color="000000" w:sz="6" w:space="0"/>
                    <w:left w:val="single" w:color="000000" w:sz="6" w:space="0"/>
                    <w:bottom w:val="single" w:color="000000" w:sz="6" w:space="0"/>
                    <w:right w:val="single" w:color="000000" w:sz="6" w:space="0"/>
                  </w:tcBorders>
                </w:tcPr>
                <w:p>
                  <w:pPr>
                    <w:spacing w:line="240" w:lineRule="exact"/>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4</w:t>
                  </w:r>
                  <w:r>
                    <w:rPr>
                      <w:rFonts w:hint="eastAsia" w:ascii="Times New Roman" w:hAnsi="Times New Roman"/>
                      <w:sz w:val="18"/>
                      <w:szCs w:val="18"/>
                    </w:rPr>
                    <w:t>）</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0</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restart"/>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二</w:t>
                  </w:r>
                </w:p>
              </w:tc>
              <w:tc>
                <w:tcPr>
                  <w:tcW w:w="81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78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16</w:t>
                  </w:r>
                </w:p>
              </w:tc>
              <w:tc>
                <w:tcPr>
                  <w:tcW w:w="60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59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124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709" w:type="dxa"/>
                  <w:tcBorders>
                    <w:top w:val="single" w:color="000000" w:sz="6" w:space="0"/>
                    <w:left w:val="single" w:color="000000" w:sz="6" w:space="0"/>
                    <w:bottom w:val="single" w:color="000000" w:sz="6" w:space="0"/>
                    <w:right w:val="single" w:color="000000" w:sz="6" w:space="0"/>
                  </w:tcBorders>
                </w:tcPr>
                <w:p>
                  <w:pPr>
                    <w:spacing w:line="240" w:lineRule="exact"/>
                    <w:jc w:val="center"/>
                    <w:rPr>
                      <w:rFonts w:ascii="Times New Roman" w:hAnsi="Times New Roman"/>
                      <w:sz w:val="18"/>
                      <w:szCs w:val="18"/>
                    </w:rPr>
                  </w:pPr>
                </w:p>
              </w:tc>
              <w:tc>
                <w:tcPr>
                  <w:tcW w:w="56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81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4</w:t>
                  </w:r>
                </w:p>
              </w:tc>
              <w:tc>
                <w:tcPr>
                  <w:tcW w:w="78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16</w:t>
                  </w:r>
                </w:p>
              </w:tc>
              <w:tc>
                <w:tcPr>
                  <w:tcW w:w="60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59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3</w:t>
                  </w:r>
                </w:p>
              </w:tc>
              <w:tc>
                <w:tcPr>
                  <w:tcW w:w="124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709" w:type="dxa"/>
                  <w:tcBorders>
                    <w:top w:val="single" w:color="000000" w:sz="6" w:space="0"/>
                    <w:left w:val="single" w:color="000000" w:sz="6" w:space="0"/>
                    <w:bottom w:val="single" w:color="000000" w:sz="6" w:space="0"/>
                    <w:right w:val="single" w:color="000000" w:sz="6" w:space="0"/>
                  </w:tcBorders>
                </w:tcPr>
                <w:p>
                  <w:pPr>
                    <w:spacing w:line="240" w:lineRule="exact"/>
                    <w:jc w:val="center"/>
                    <w:rPr>
                      <w:rFonts w:ascii="Times New Roman" w:hAnsi="Times New Roman"/>
                      <w:sz w:val="18"/>
                      <w:szCs w:val="18"/>
                    </w:rPr>
                  </w:pPr>
                </w:p>
              </w:tc>
              <w:tc>
                <w:tcPr>
                  <w:tcW w:w="56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0</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restart"/>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三</w:t>
                  </w:r>
                </w:p>
              </w:tc>
              <w:tc>
                <w:tcPr>
                  <w:tcW w:w="81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5</w:t>
                  </w:r>
                </w:p>
              </w:tc>
              <w:tc>
                <w:tcPr>
                  <w:tcW w:w="78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16</w:t>
                  </w:r>
                </w:p>
              </w:tc>
              <w:tc>
                <w:tcPr>
                  <w:tcW w:w="60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59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124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709" w:type="dxa"/>
                  <w:tcBorders>
                    <w:top w:val="single" w:color="000000" w:sz="6" w:space="0"/>
                    <w:left w:val="single" w:color="000000" w:sz="6" w:space="0"/>
                    <w:bottom w:val="single" w:color="000000" w:sz="6" w:space="0"/>
                    <w:right w:val="single" w:color="000000" w:sz="6" w:space="0"/>
                  </w:tcBorders>
                </w:tcPr>
                <w:p>
                  <w:pPr>
                    <w:spacing w:line="240" w:lineRule="exact"/>
                    <w:jc w:val="center"/>
                    <w:rPr>
                      <w:rFonts w:ascii="Times New Roman" w:hAnsi="Times New Roman"/>
                      <w:sz w:val="18"/>
                      <w:szCs w:val="18"/>
                    </w:rPr>
                  </w:pPr>
                </w:p>
              </w:tc>
              <w:tc>
                <w:tcPr>
                  <w:tcW w:w="56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81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6</w:t>
                  </w:r>
                </w:p>
              </w:tc>
              <w:tc>
                <w:tcPr>
                  <w:tcW w:w="78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16</w:t>
                  </w:r>
                </w:p>
              </w:tc>
              <w:tc>
                <w:tcPr>
                  <w:tcW w:w="60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59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124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709" w:type="dxa"/>
                  <w:tcBorders>
                    <w:top w:val="single" w:color="000000" w:sz="6" w:space="0"/>
                    <w:left w:val="single" w:color="000000" w:sz="6" w:space="0"/>
                    <w:bottom w:val="single" w:color="000000" w:sz="6" w:space="0"/>
                    <w:right w:val="single" w:color="000000" w:sz="6" w:space="0"/>
                  </w:tcBorders>
                </w:tcPr>
                <w:p>
                  <w:pPr>
                    <w:spacing w:line="240" w:lineRule="exact"/>
                    <w:jc w:val="center"/>
                    <w:rPr>
                      <w:rFonts w:ascii="Times New Roman" w:hAnsi="Times New Roman"/>
                      <w:sz w:val="18"/>
                      <w:szCs w:val="18"/>
                    </w:rPr>
                  </w:pPr>
                </w:p>
              </w:tc>
              <w:tc>
                <w:tcPr>
                  <w:tcW w:w="56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1</w:t>
                  </w:r>
                  <w:r>
                    <w:rPr>
                      <w:rFonts w:hint="eastAsia" w:ascii="Times New Roman" w:hAnsi="Times New Roman"/>
                      <w:sz w:val="18"/>
                      <w:szCs w:val="18"/>
                    </w:rPr>
                    <w:t>）</w:t>
                  </w:r>
                </w:p>
              </w:tc>
              <w:tc>
                <w:tcPr>
                  <w:tcW w:w="85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restart"/>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四</w:t>
                  </w:r>
                </w:p>
              </w:tc>
              <w:tc>
                <w:tcPr>
                  <w:tcW w:w="81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7</w:t>
                  </w:r>
                </w:p>
              </w:tc>
              <w:tc>
                <w:tcPr>
                  <w:tcW w:w="78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8</w:t>
                  </w:r>
                </w:p>
              </w:tc>
              <w:tc>
                <w:tcPr>
                  <w:tcW w:w="60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59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10</w:t>
                  </w:r>
                </w:p>
              </w:tc>
              <w:tc>
                <w:tcPr>
                  <w:tcW w:w="124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709" w:type="dxa"/>
                  <w:tcBorders>
                    <w:top w:val="single" w:color="000000" w:sz="6" w:space="0"/>
                    <w:left w:val="single" w:color="000000" w:sz="6" w:space="0"/>
                    <w:bottom w:val="single" w:color="000000" w:sz="6" w:space="0"/>
                    <w:right w:val="single" w:color="000000" w:sz="6" w:space="0"/>
                  </w:tcBorders>
                </w:tcPr>
                <w:p>
                  <w:pPr>
                    <w:spacing w:line="240" w:lineRule="exact"/>
                    <w:jc w:val="center"/>
                    <w:rPr>
                      <w:rFonts w:ascii="Times New Roman" w:hAnsi="Times New Roman"/>
                      <w:sz w:val="18"/>
                      <w:szCs w:val="18"/>
                    </w:rPr>
                  </w:pPr>
                </w:p>
              </w:tc>
              <w:tc>
                <w:tcPr>
                  <w:tcW w:w="56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85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0</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562" w:type="dxa"/>
                  <w:vMerge w:val="continue"/>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81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8</w:t>
                  </w:r>
                </w:p>
              </w:tc>
              <w:tc>
                <w:tcPr>
                  <w:tcW w:w="78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60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59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2</w:t>
                  </w:r>
                </w:p>
              </w:tc>
              <w:tc>
                <w:tcPr>
                  <w:tcW w:w="124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709" w:type="dxa"/>
                  <w:tcBorders>
                    <w:top w:val="single" w:color="000000" w:sz="6" w:space="0"/>
                    <w:left w:val="single" w:color="000000" w:sz="6" w:space="0"/>
                    <w:bottom w:val="single" w:color="000000" w:sz="6" w:space="0"/>
                    <w:right w:val="single" w:color="000000" w:sz="6" w:space="0"/>
                  </w:tcBorders>
                </w:tcPr>
                <w:p>
                  <w:pPr>
                    <w:spacing w:line="240" w:lineRule="exact"/>
                    <w:jc w:val="center"/>
                    <w:rPr>
                      <w:rFonts w:ascii="Times New Roman" w:hAnsi="Times New Roman"/>
                      <w:sz w:val="18"/>
                      <w:szCs w:val="18"/>
                    </w:rPr>
                  </w:pPr>
                </w:p>
              </w:tc>
              <w:tc>
                <w:tcPr>
                  <w:tcW w:w="56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85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14</w:t>
                  </w: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372"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合计</w:t>
                  </w:r>
                </w:p>
              </w:tc>
              <w:tc>
                <w:tcPr>
                  <w:tcW w:w="78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104</w:t>
                  </w:r>
                </w:p>
              </w:tc>
              <w:tc>
                <w:tcPr>
                  <w:tcW w:w="60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7</w:t>
                  </w:r>
                </w:p>
              </w:tc>
              <w:tc>
                <w:tcPr>
                  <w:tcW w:w="599" w:type="dxa"/>
                  <w:tcBorders>
                    <w:top w:val="single" w:color="000000" w:sz="6" w:space="0"/>
                    <w:left w:val="single" w:color="000000" w:sz="6" w:space="0"/>
                    <w:bottom w:val="single" w:color="000000" w:sz="6" w:space="0"/>
                    <w:right w:val="single" w:color="000000" w:sz="6" w:space="0"/>
                  </w:tcBorders>
                  <w:vAlign w:val="center"/>
                </w:tcPr>
                <w:p>
                  <w:pPr>
                    <w:pStyle w:val="10"/>
                    <w:pBdr>
                      <w:bottom w:val="none" w:color="auto" w:sz="0" w:space="0"/>
                    </w:pBdr>
                    <w:tabs>
                      <w:tab w:val="clear" w:pos="4153"/>
                      <w:tab w:val="clear" w:pos="8306"/>
                    </w:tabs>
                    <w:snapToGrid/>
                    <w:spacing w:line="240" w:lineRule="exact"/>
                    <w:rPr>
                      <w:szCs w:val="18"/>
                      <w:lang w:val="en-US" w:eastAsia="zh-CN"/>
                    </w:rPr>
                  </w:pPr>
                  <w:r>
                    <w:rPr>
                      <w:szCs w:val="18"/>
                      <w:lang w:val="en-US" w:eastAsia="zh-CN"/>
                    </w:rPr>
                    <w:t>22</w:t>
                  </w:r>
                </w:p>
              </w:tc>
              <w:tc>
                <w:tcPr>
                  <w:tcW w:w="1240" w:type="dxa"/>
                  <w:tcBorders>
                    <w:top w:val="single" w:color="000000" w:sz="6" w:space="0"/>
                    <w:left w:val="single" w:color="000000" w:sz="6" w:space="0"/>
                    <w:bottom w:val="single" w:color="000000" w:sz="6" w:space="0"/>
                    <w:right w:val="single" w:color="000000" w:sz="6" w:space="0"/>
                  </w:tcBorders>
                  <w:vAlign w:val="center"/>
                </w:tcPr>
                <w:p>
                  <w:pPr>
                    <w:pStyle w:val="10"/>
                    <w:pBdr>
                      <w:bottom w:val="none" w:color="auto" w:sz="0" w:space="0"/>
                    </w:pBdr>
                    <w:tabs>
                      <w:tab w:val="clear" w:pos="4153"/>
                      <w:tab w:val="clear" w:pos="8306"/>
                    </w:tabs>
                    <w:snapToGrid/>
                    <w:spacing w:line="240" w:lineRule="exact"/>
                    <w:rPr>
                      <w:szCs w:val="18"/>
                      <w:lang w:val="en-US" w:eastAsia="zh-CN"/>
                    </w:rPr>
                  </w:pPr>
                  <w:r>
                    <w:rPr>
                      <w:szCs w:val="18"/>
                      <w:lang w:val="en-US" w:eastAsia="zh-CN"/>
                    </w:rPr>
                    <w:t>3</w:t>
                  </w:r>
                </w:p>
              </w:tc>
              <w:tc>
                <w:tcPr>
                  <w:tcW w:w="709" w:type="dxa"/>
                  <w:tcBorders>
                    <w:top w:val="single" w:color="000000" w:sz="6" w:space="0"/>
                    <w:left w:val="single" w:color="000000" w:sz="6" w:space="0"/>
                    <w:bottom w:val="single" w:color="000000" w:sz="6" w:space="0"/>
                    <w:right w:val="single" w:color="000000" w:sz="6" w:space="0"/>
                  </w:tcBorders>
                </w:tcPr>
                <w:p>
                  <w:pPr>
                    <w:spacing w:line="240" w:lineRule="exact"/>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4</w:t>
                  </w:r>
                  <w:r>
                    <w:rPr>
                      <w:rFonts w:hint="eastAsia" w:ascii="Times New Roman" w:hAnsi="Times New Roman"/>
                      <w:sz w:val="18"/>
                      <w:szCs w:val="18"/>
                    </w:rPr>
                    <w:t>）</w:t>
                  </w:r>
                </w:p>
              </w:tc>
              <w:tc>
                <w:tcPr>
                  <w:tcW w:w="567"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w:t>
                  </w:r>
                  <w:r>
                    <w:rPr>
                      <w:rFonts w:ascii="Times New Roman" w:hAnsi="Times New Roman"/>
                      <w:sz w:val="18"/>
                      <w:szCs w:val="18"/>
                    </w:rPr>
                    <w:t>6</w:t>
                  </w:r>
                  <w:r>
                    <w:rPr>
                      <w:rFonts w:hint="eastAsia" w:ascii="Times New Roman" w:hAnsi="Times New Roman"/>
                      <w:sz w:val="18"/>
                      <w:szCs w:val="18"/>
                    </w:rPr>
                    <w:t>）</w:t>
                  </w:r>
                </w:p>
              </w:tc>
              <w:tc>
                <w:tcPr>
                  <w:tcW w:w="851" w:type="dxa"/>
                  <w:tcBorders>
                    <w:top w:val="single" w:color="000000" w:sz="6" w:space="0"/>
                    <w:left w:val="single" w:color="000000" w:sz="6" w:space="0"/>
                    <w:bottom w:val="single" w:color="000000" w:sz="6" w:space="0"/>
                    <w:right w:val="single" w:color="000000" w:sz="6" w:space="0"/>
                  </w:tcBorders>
                </w:tcPr>
                <w:p>
                  <w:pPr>
                    <w:spacing w:line="240" w:lineRule="exact"/>
                    <w:jc w:val="center"/>
                    <w:rPr>
                      <w:rFonts w:ascii="Times New Roman" w:hAnsi="Times New Roman"/>
                      <w:sz w:val="18"/>
                      <w:szCs w:val="18"/>
                    </w:rPr>
                  </w:pPr>
                  <w:r>
                    <w:rPr>
                      <w:rFonts w:ascii="Times New Roman" w:hAnsi="Times New Roman"/>
                      <w:sz w:val="18"/>
                      <w:szCs w:val="18"/>
                    </w:rPr>
                    <w:t>12</w:t>
                  </w: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4</w:t>
                  </w:r>
                </w:p>
              </w:tc>
              <w:tc>
                <w:tcPr>
                  <w:tcW w:w="7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158</w:t>
                  </w:r>
                </w:p>
              </w:tc>
            </w:tr>
          </w:tbl>
          <w:p>
            <w:pPr>
              <w:spacing w:line="540" w:lineRule="exact"/>
              <w:rPr>
                <w:rFonts w:ascii="Times New Roman" w:hAnsi="Times New Roman"/>
                <w:szCs w:val="32"/>
              </w:rPr>
            </w:pPr>
          </w:p>
          <w:p>
            <w:pPr>
              <w:spacing w:line="540" w:lineRule="exact"/>
              <w:rPr>
                <w:rFonts w:ascii="Times New Roman" w:hAnsi="Times New Roman"/>
                <w:szCs w:val="32"/>
              </w:rPr>
            </w:pPr>
            <w:r>
              <w:rPr>
                <w:rFonts w:ascii="Times New Roman" w:hAnsi="Times New Roman"/>
                <w:szCs w:val="32"/>
              </w:rPr>
              <w:t xml:space="preserve">     </w:t>
            </w:r>
          </w:p>
          <w:p>
            <w:pPr>
              <w:spacing w:line="540" w:lineRule="exact"/>
              <w:jc w:val="center"/>
              <w:rPr>
                <w:rFonts w:ascii="Times New Roman" w:hAnsi="Times New Roman"/>
                <w:b/>
                <w:bCs/>
                <w:sz w:val="24"/>
                <w:szCs w:val="32"/>
              </w:rPr>
            </w:pPr>
            <w:r>
              <w:rPr>
                <w:rFonts w:hint="eastAsia" w:ascii="Times New Roman" w:hAnsi="Times New Roman"/>
                <w:b/>
                <w:sz w:val="24"/>
                <w:szCs w:val="24"/>
              </w:rPr>
              <w:t>表</w:t>
            </w:r>
            <w:r>
              <w:rPr>
                <w:rFonts w:ascii="Times New Roman" w:hAnsi="Times New Roman"/>
                <w:b/>
                <w:sz w:val="24"/>
                <w:szCs w:val="24"/>
              </w:rPr>
              <w:t xml:space="preserve">4.2 </w:t>
            </w:r>
            <w:r>
              <w:rPr>
                <w:rFonts w:hint="eastAsia" w:ascii="Times New Roman" w:hAnsi="Times New Roman"/>
                <w:b/>
                <w:sz w:val="24"/>
                <w:szCs w:val="24"/>
              </w:rPr>
              <w:t>课程学分（学时）分布情况表</w:t>
            </w:r>
          </w:p>
          <w:tbl>
            <w:tblPr>
              <w:tblStyle w:val="15"/>
              <w:tblW w:w="84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5"/>
              <w:gridCol w:w="1220"/>
              <w:gridCol w:w="751"/>
              <w:gridCol w:w="849"/>
              <w:gridCol w:w="1050"/>
              <w:gridCol w:w="906"/>
              <w:gridCol w:w="25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85" w:type="dxa"/>
                  <w:gridSpan w:val="2"/>
                  <w:tcBorders>
                    <w:top w:val="single" w:color="000000" w:sz="6" w:space="0"/>
                    <w:left w:val="single" w:color="000000" w:sz="6" w:space="0"/>
                    <w:bottom w:val="single" w:color="000000" w:sz="6" w:space="0"/>
                    <w:right w:val="single" w:color="auto" w:sz="4" w:space="0"/>
                  </w:tcBorders>
                  <w:vAlign w:val="center"/>
                </w:tcPr>
                <w:p>
                  <w:pPr>
                    <w:spacing w:line="300" w:lineRule="exact"/>
                    <w:jc w:val="center"/>
                    <w:rPr>
                      <w:rFonts w:ascii="Times New Roman" w:hAnsi="Times New Roman"/>
                      <w:sz w:val="18"/>
                      <w:szCs w:val="18"/>
                    </w:rPr>
                  </w:pPr>
                  <w:r>
                    <w:rPr>
                      <w:rFonts w:hint="eastAsia" w:ascii="Times New Roman" w:hAnsi="Times New Roman"/>
                      <w:sz w:val="18"/>
                      <w:szCs w:val="18"/>
                    </w:rPr>
                    <w:t>课程类别</w:t>
                  </w:r>
                </w:p>
              </w:tc>
              <w:tc>
                <w:tcPr>
                  <w:tcW w:w="751" w:type="dxa"/>
                  <w:tcBorders>
                    <w:top w:val="single" w:color="000000" w:sz="6" w:space="0"/>
                    <w:left w:val="single" w:color="auto" w:sz="4" w:space="0"/>
                    <w:bottom w:val="single" w:color="000000" w:sz="6" w:space="0"/>
                    <w:right w:val="single" w:color="000000" w:sz="6" w:space="0"/>
                  </w:tcBorders>
                  <w:vAlign w:val="center"/>
                </w:tcPr>
                <w:p>
                  <w:pPr>
                    <w:spacing w:line="300" w:lineRule="exact"/>
                    <w:jc w:val="center"/>
                    <w:rPr>
                      <w:rFonts w:ascii="Times New Roman" w:hAnsi="Times New Roman"/>
                      <w:sz w:val="18"/>
                      <w:szCs w:val="18"/>
                    </w:rPr>
                  </w:pPr>
                  <w:r>
                    <w:rPr>
                      <w:rFonts w:hint="eastAsia" w:ascii="Times New Roman" w:hAnsi="Times New Roman"/>
                      <w:sz w:val="18"/>
                      <w:szCs w:val="18"/>
                    </w:rPr>
                    <w:t>学分</w:t>
                  </w:r>
                </w:p>
              </w:tc>
              <w:tc>
                <w:tcPr>
                  <w:tcW w:w="8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sz w:val="18"/>
                      <w:szCs w:val="18"/>
                    </w:rPr>
                  </w:pPr>
                  <w:r>
                    <w:rPr>
                      <w:rFonts w:hint="eastAsia" w:ascii="Times New Roman" w:hAnsi="Times New Roman"/>
                      <w:sz w:val="18"/>
                      <w:szCs w:val="18"/>
                    </w:rPr>
                    <w:t>学时</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sz w:val="18"/>
                      <w:szCs w:val="18"/>
                    </w:rPr>
                  </w:pPr>
                  <w:r>
                    <w:rPr>
                      <w:rFonts w:hint="eastAsia" w:ascii="Times New Roman" w:hAnsi="Times New Roman"/>
                      <w:sz w:val="18"/>
                      <w:szCs w:val="18"/>
                    </w:rPr>
                    <w:t>占课内学分比例（</w:t>
                  </w:r>
                  <w:r>
                    <w:rPr>
                      <w:rFonts w:ascii="Times New Roman" w:hAnsi="Times New Roman"/>
                      <w:sz w:val="18"/>
                      <w:szCs w:val="18"/>
                    </w:rPr>
                    <w:t>%</w:t>
                  </w:r>
                  <w:r>
                    <w:rPr>
                      <w:rFonts w:hint="eastAsia" w:ascii="Times New Roman" w:hAnsi="Times New Roman"/>
                      <w:sz w:val="18"/>
                      <w:szCs w:val="18"/>
                    </w:rPr>
                    <w:t>）</w:t>
                  </w:r>
                </w:p>
              </w:tc>
              <w:tc>
                <w:tcPr>
                  <w:tcW w:w="90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sz w:val="18"/>
                      <w:szCs w:val="18"/>
                    </w:rPr>
                  </w:pPr>
                  <w:r>
                    <w:rPr>
                      <w:rFonts w:hint="eastAsia" w:ascii="Times New Roman" w:hAnsi="Times New Roman"/>
                      <w:sz w:val="18"/>
                      <w:szCs w:val="18"/>
                    </w:rPr>
                    <w:t>占总学分比例（</w:t>
                  </w:r>
                  <w:r>
                    <w:rPr>
                      <w:rFonts w:ascii="Times New Roman" w:hAnsi="Times New Roman"/>
                      <w:sz w:val="18"/>
                      <w:szCs w:val="18"/>
                    </w:rPr>
                    <w:t>%</w:t>
                  </w:r>
                  <w:r>
                    <w:rPr>
                      <w:rFonts w:hint="eastAsia" w:ascii="Times New Roman" w:hAnsi="Times New Roman"/>
                      <w:sz w:val="18"/>
                      <w:szCs w:val="18"/>
                    </w:rPr>
                    <w:t>）</w:t>
                  </w:r>
                </w:p>
              </w:tc>
              <w:tc>
                <w:tcPr>
                  <w:tcW w:w="255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sz w:val="18"/>
                      <w:szCs w:val="18"/>
                    </w:rPr>
                  </w:pPr>
                  <w:r>
                    <w:rPr>
                      <w:rFonts w:hint="eastAsia" w:ascii="Times New Roman" w:hAnsi="Times New Roman"/>
                      <w:sz w:val="18"/>
                      <w:szCs w:val="18"/>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165" w:type="dxa"/>
                  <w:vMerge w:val="restart"/>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通识课程</w:t>
                  </w:r>
                </w:p>
              </w:tc>
              <w:tc>
                <w:tcPr>
                  <w:tcW w:w="1220" w:type="dxa"/>
                  <w:tcBorders>
                    <w:top w:val="single" w:color="000000" w:sz="6" w:space="0"/>
                    <w:left w:val="single" w:color="auto" w:sz="4" w:space="0"/>
                    <w:bottom w:val="single" w:color="000000" w:sz="6" w:space="0"/>
                    <w:right w:val="single" w:color="auto" w:sz="4"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必修课</w:t>
                  </w:r>
                </w:p>
              </w:tc>
              <w:tc>
                <w:tcPr>
                  <w:tcW w:w="751" w:type="dxa"/>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57.5</w:t>
                  </w:r>
                </w:p>
              </w:tc>
              <w:tc>
                <w:tcPr>
                  <w:tcW w:w="84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984</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42</w:t>
                  </w:r>
                </w:p>
              </w:tc>
              <w:tc>
                <w:tcPr>
                  <w:tcW w:w="90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31.9</w:t>
                  </w:r>
                </w:p>
              </w:tc>
              <w:tc>
                <w:tcPr>
                  <w:tcW w:w="255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Times New Roman" w:hAnsi="Times New Roman"/>
                      <w:sz w:val="18"/>
                      <w:szCs w:val="18"/>
                    </w:rPr>
                  </w:pPr>
                  <w:r>
                    <w:rPr>
                      <w:rFonts w:ascii="Times New Roman" w:hAnsi="Times New Roman"/>
                      <w:sz w:val="18"/>
                      <w:szCs w:val="18"/>
                    </w:rPr>
                    <w:t>1.</w:t>
                  </w:r>
                  <w:r>
                    <w:rPr>
                      <w:rFonts w:hint="eastAsia" w:ascii="Times New Roman" w:hAnsi="Times New Roman"/>
                      <w:sz w:val="18"/>
                      <w:szCs w:val="18"/>
                    </w:rPr>
                    <w:t>通识课学分占总学分比例为：</w:t>
                  </w:r>
                  <w:r>
                    <w:rPr>
                      <w:rFonts w:ascii="Times New Roman" w:hAnsi="Times New Roman"/>
                      <w:sz w:val="18"/>
                      <w:szCs w:val="18"/>
                    </w:rPr>
                    <w:t>37.5%</w:t>
                  </w:r>
                  <w:r>
                    <w:rPr>
                      <w:rFonts w:hint="eastAsia" w:ascii="Times New Roman" w:hAnsi="Times New Roman"/>
                      <w:sz w:val="18"/>
                      <w:szCs w:val="18"/>
                    </w:rPr>
                    <w:t>。</w:t>
                  </w:r>
                </w:p>
                <w:p>
                  <w:pPr>
                    <w:spacing w:line="300" w:lineRule="exact"/>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学科基础课学分占总学分比例为：</w:t>
                  </w:r>
                  <w:r>
                    <w:rPr>
                      <w:rFonts w:ascii="Times New Roman" w:hAnsi="Times New Roman"/>
                      <w:sz w:val="18"/>
                      <w:szCs w:val="18"/>
                    </w:rPr>
                    <w:t>19.4%</w:t>
                  </w:r>
                  <w:r>
                    <w:rPr>
                      <w:rFonts w:hint="eastAsia" w:ascii="Times New Roman" w:hAnsi="Times New Roman"/>
                      <w:sz w:val="18"/>
                      <w:szCs w:val="18"/>
                    </w:rPr>
                    <w:t>。</w:t>
                  </w:r>
                </w:p>
                <w:p>
                  <w:pPr>
                    <w:spacing w:line="300" w:lineRule="exact"/>
                    <w:rPr>
                      <w:rFonts w:ascii="Times New Roman" w:hAnsi="Times New Roman"/>
                      <w:sz w:val="18"/>
                      <w:szCs w:val="18"/>
                    </w:rPr>
                  </w:pPr>
                  <w:r>
                    <w:rPr>
                      <w:rFonts w:ascii="Times New Roman" w:hAnsi="Times New Roman"/>
                      <w:sz w:val="18"/>
                      <w:szCs w:val="18"/>
                    </w:rPr>
                    <w:t>3.</w:t>
                  </w:r>
                  <w:r>
                    <w:rPr>
                      <w:rFonts w:hint="eastAsia" w:ascii="Times New Roman" w:hAnsi="Times New Roman"/>
                      <w:sz w:val="18"/>
                      <w:szCs w:val="18"/>
                    </w:rPr>
                    <w:t>专业课学分占总学分比例为：</w:t>
                  </w:r>
                  <w:r>
                    <w:rPr>
                      <w:rFonts w:ascii="Times New Roman" w:hAnsi="Times New Roman"/>
                      <w:sz w:val="18"/>
                      <w:szCs w:val="18"/>
                    </w:rPr>
                    <w:t>19.2%</w:t>
                  </w:r>
                  <w:r>
                    <w:rPr>
                      <w:rFonts w:hint="eastAsia" w:ascii="Times New Roman" w:hAnsi="Times New Roman"/>
                      <w:sz w:val="18"/>
                      <w:szCs w:val="18"/>
                    </w:rPr>
                    <w:t>。</w:t>
                  </w:r>
                </w:p>
                <w:p>
                  <w:pPr>
                    <w:spacing w:line="300" w:lineRule="exact"/>
                    <w:rPr>
                      <w:rFonts w:ascii="Times New Roman" w:hAnsi="Times New Roman"/>
                      <w:sz w:val="18"/>
                      <w:szCs w:val="18"/>
                    </w:rPr>
                  </w:pPr>
                  <w:r>
                    <w:rPr>
                      <w:rFonts w:ascii="Times New Roman" w:hAnsi="Times New Roman"/>
                      <w:sz w:val="18"/>
                      <w:szCs w:val="18"/>
                    </w:rPr>
                    <w:t>4.</w:t>
                  </w:r>
                  <w:r>
                    <w:rPr>
                      <w:rFonts w:hint="eastAsia" w:ascii="Times New Roman" w:hAnsi="Times New Roman"/>
                      <w:sz w:val="18"/>
                      <w:szCs w:val="18"/>
                    </w:rPr>
                    <w:t>实践教学环节总学分占毕业总学分的比例为：</w:t>
                  </w:r>
                  <w:r>
                    <w:rPr>
                      <w:rFonts w:ascii="Times New Roman" w:hAnsi="Times New Roman"/>
                      <w:sz w:val="18"/>
                      <w:szCs w:val="18"/>
                    </w:rPr>
                    <w:t>34.36%</w:t>
                  </w:r>
                </w:p>
                <w:p>
                  <w:pPr>
                    <w:spacing w:line="300" w:lineRule="exact"/>
                    <w:rPr>
                      <w:rFonts w:ascii="Times New Roman" w:hAnsi="Times New Roman"/>
                      <w:sz w:val="18"/>
                      <w:szCs w:val="18"/>
                    </w:rPr>
                  </w:pPr>
                  <w:r>
                    <w:rPr>
                      <w:rFonts w:ascii="Times New Roman" w:hAnsi="Times New Roman"/>
                      <w:sz w:val="18"/>
                      <w:szCs w:val="18"/>
                    </w:rPr>
                    <w:t xml:space="preserve">5. </w:t>
                  </w:r>
                  <w:r>
                    <w:rPr>
                      <w:rFonts w:hint="eastAsia" w:ascii="Times New Roman" w:hAnsi="Times New Roman"/>
                      <w:sz w:val="18"/>
                      <w:szCs w:val="18"/>
                    </w:rPr>
                    <w:t>数学与自然科学类课程学分占总学分的</w:t>
                  </w:r>
                  <w:r>
                    <w:rPr>
                      <w:rFonts w:ascii="Times New Roman" w:hAnsi="Times New Roman"/>
                      <w:sz w:val="18"/>
                      <w:szCs w:val="18"/>
                    </w:rPr>
                    <w:t>15%</w:t>
                  </w:r>
                  <w:r>
                    <w:rPr>
                      <w:rFonts w:hint="eastAsia" w:ascii="Times New Roman" w:hAnsi="Times New Roman"/>
                      <w:sz w:val="18"/>
                      <w:szCs w:val="18"/>
                    </w:rPr>
                    <w:t>。。</w:t>
                  </w:r>
                </w:p>
                <w:p>
                  <w:pPr>
                    <w:spacing w:line="300" w:lineRule="exact"/>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选修课比例占课内总学分比例为：</w:t>
                  </w:r>
                  <w:r>
                    <w:rPr>
                      <w:rFonts w:ascii="Times New Roman" w:hAnsi="Times New Roman"/>
                      <w:sz w:val="18"/>
                      <w:szCs w:val="18"/>
                    </w:rPr>
                    <w:t>26.3%</w:t>
                  </w:r>
                  <w:r>
                    <w:rPr>
                      <w:rFonts w:hint="eastAsia" w:ascii="Times New Roman" w:hAnsi="Times New Roman"/>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165" w:type="dxa"/>
                  <w:vMerge w:val="continue"/>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rFonts w:ascii="Times New Roman" w:hAnsi="Times New Roman"/>
                      <w:sz w:val="18"/>
                      <w:szCs w:val="18"/>
                    </w:rPr>
                  </w:pPr>
                </w:p>
              </w:tc>
              <w:tc>
                <w:tcPr>
                  <w:tcW w:w="1220" w:type="dxa"/>
                  <w:tcBorders>
                    <w:top w:val="single" w:color="000000" w:sz="6" w:space="0"/>
                    <w:left w:val="single" w:color="auto" w:sz="4" w:space="0"/>
                    <w:bottom w:val="single" w:color="000000" w:sz="6" w:space="0"/>
                    <w:right w:val="single" w:color="auto" w:sz="4"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选修课</w:t>
                  </w:r>
                </w:p>
              </w:tc>
              <w:tc>
                <w:tcPr>
                  <w:tcW w:w="751" w:type="dxa"/>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10</w:t>
                  </w:r>
                </w:p>
              </w:tc>
              <w:tc>
                <w:tcPr>
                  <w:tcW w:w="84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160</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7.3</w:t>
                  </w:r>
                </w:p>
              </w:tc>
              <w:tc>
                <w:tcPr>
                  <w:tcW w:w="90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5.6</w:t>
                  </w:r>
                </w:p>
              </w:tc>
              <w:tc>
                <w:tcPr>
                  <w:tcW w:w="255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Times New Roman" w:hAnsi="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165" w:type="dxa"/>
                  <w:vMerge w:val="restart"/>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学科基础</w:t>
                  </w:r>
                </w:p>
                <w:p>
                  <w:pPr>
                    <w:spacing w:line="240" w:lineRule="exact"/>
                    <w:jc w:val="center"/>
                    <w:rPr>
                      <w:rFonts w:ascii="Times New Roman" w:hAnsi="Times New Roman"/>
                      <w:sz w:val="18"/>
                      <w:szCs w:val="18"/>
                    </w:rPr>
                  </w:pPr>
                  <w:r>
                    <w:rPr>
                      <w:rFonts w:hint="eastAsia" w:ascii="Times New Roman" w:hAnsi="Times New Roman"/>
                      <w:sz w:val="18"/>
                      <w:szCs w:val="18"/>
                    </w:rPr>
                    <w:t>课程</w:t>
                  </w:r>
                </w:p>
              </w:tc>
              <w:tc>
                <w:tcPr>
                  <w:tcW w:w="1220" w:type="dxa"/>
                  <w:tcBorders>
                    <w:top w:val="single" w:color="000000" w:sz="6" w:space="0"/>
                    <w:left w:val="single" w:color="auto" w:sz="4" w:space="0"/>
                    <w:bottom w:val="single" w:color="000000" w:sz="6" w:space="0"/>
                    <w:right w:val="single" w:color="auto" w:sz="4"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必修课</w:t>
                  </w:r>
                </w:p>
              </w:tc>
              <w:tc>
                <w:tcPr>
                  <w:tcW w:w="751" w:type="dxa"/>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27.5</w:t>
                  </w:r>
                </w:p>
              </w:tc>
              <w:tc>
                <w:tcPr>
                  <w:tcW w:w="84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456</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20.1</w:t>
                  </w:r>
                </w:p>
              </w:tc>
              <w:tc>
                <w:tcPr>
                  <w:tcW w:w="90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15.3</w:t>
                  </w:r>
                </w:p>
              </w:tc>
              <w:tc>
                <w:tcPr>
                  <w:tcW w:w="255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Times New Roman" w:hAnsi="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165" w:type="dxa"/>
                  <w:vMerge w:val="continue"/>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rFonts w:ascii="Times New Roman" w:hAnsi="Times New Roman"/>
                      <w:sz w:val="18"/>
                      <w:szCs w:val="18"/>
                    </w:rPr>
                  </w:pPr>
                </w:p>
              </w:tc>
              <w:tc>
                <w:tcPr>
                  <w:tcW w:w="1220" w:type="dxa"/>
                  <w:tcBorders>
                    <w:top w:val="single" w:color="000000" w:sz="6" w:space="0"/>
                    <w:left w:val="single" w:color="auto" w:sz="4" w:space="0"/>
                    <w:bottom w:val="single" w:color="000000" w:sz="6" w:space="0"/>
                    <w:right w:val="single" w:color="auto" w:sz="4"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选修课</w:t>
                  </w:r>
                </w:p>
              </w:tc>
              <w:tc>
                <w:tcPr>
                  <w:tcW w:w="751" w:type="dxa"/>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7.5</w:t>
                  </w:r>
                </w:p>
              </w:tc>
              <w:tc>
                <w:tcPr>
                  <w:tcW w:w="84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136</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5.5</w:t>
                  </w:r>
                </w:p>
              </w:tc>
              <w:tc>
                <w:tcPr>
                  <w:tcW w:w="90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4.2</w:t>
                  </w:r>
                </w:p>
              </w:tc>
              <w:tc>
                <w:tcPr>
                  <w:tcW w:w="255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rPr>
                      <w:rFonts w:ascii="Times New Roman" w:hAnsi="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165" w:type="dxa"/>
                  <w:vMerge w:val="restart"/>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专业课程</w:t>
                  </w:r>
                </w:p>
              </w:tc>
              <w:tc>
                <w:tcPr>
                  <w:tcW w:w="1220" w:type="dxa"/>
                  <w:tcBorders>
                    <w:top w:val="single" w:color="000000" w:sz="6" w:space="0"/>
                    <w:left w:val="single" w:color="auto" w:sz="4" w:space="0"/>
                    <w:bottom w:val="single" w:color="auto" w:sz="4"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必修课</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16</w:t>
                  </w:r>
                </w:p>
              </w:tc>
              <w:tc>
                <w:tcPr>
                  <w:tcW w:w="84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256</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11.7</w:t>
                  </w:r>
                </w:p>
              </w:tc>
              <w:tc>
                <w:tcPr>
                  <w:tcW w:w="90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8.9</w:t>
                  </w:r>
                </w:p>
              </w:tc>
              <w:tc>
                <w:tcPr>
                  <w:tcW w:w="255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165" w:type="dxa"/>
                  <w:vMerge w:val="continue"/>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rFonts w:ascii="Times New Roman" w:hAnsi="Times New Roman"/>
                      <w:sz w:val="18"/>
                      <w:szCs w:val="18"/>
                    </w:rPr>
                  </w:pPr>
                </w:p>
              </w:tc>
              <w:tc>
                <w:tcPr>
                  <w:tcW w:w="1220" w:type="dxa"/>
                  <w:tcBorders>
                    <w:top w:val="single" w:color="auto" w:sz="4" w:space="0"/>
                    <w:left w:val="single" w:color="auto" w:sz="4"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选修课</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18.5</w:t>
                  </w:r>
                </w:p>
              </w:tc>
              <w:tc>
                <w:tcPr>
                  <w:tcW w:w="84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296</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13.5</w:t>
                  </w:r>
                </w:p>
              </w:tc>
              <w:tc>
                <w:tcPr>
                  <w:tcW w:w="90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10.3</w:t>
                  </w:r>
                </w:p>
              </w:tc>
              <w:tc>
                <w:tcPr>
                  <w:tcW w:w="255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2385"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（实践教学环节）</w:t>
                  </w:r>
                  <w:r>
                    <w:rPr>
                      <w:rFonts w:ascii="Times New Roman" w:hAnsi="Times New Roman"/>
                      <w:sz w:val="18"/>
                      <w:szCs w:val="18"/>
                    </w:rPr>
                    <w:t xml:space="preserve">  </w:t>
                  </w:r>
                </w:p>
              </w:tc>
              <w:tc>
                <w:tcPr>
                  <w:tcW w:w="751"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 w:val="18"/>
                      <w:szCs w:val="18"/>
                    </w:rPr>
                  </w:pPr>
                  <w:r>
                    <w:rPr>
                      <w:rFonts w:ascii="Times New Roman" w:hAnsi="Times New Roman"/>
                      <w:sz w:val="18"/>
                      <w:szCs w:val="18"/>
                    </w:rPr>
                    <w:t>43</w:t>
                  </w:r>
                </w:p>
              </w:tc>
              <w:tc>
                <w:tcPr>
                  <w:tcW w:w="84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68+41</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w:t>
                  </w:r>
                </w:p>
              </w:tc>
              <w:tc>
                <w:tcPr>
                  <w:tcW w:w="90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23.9</w:t>
                  </w:r>
                </w:p>
              </w:tc>
              <w:tc>
                <w:tcPr>
                  <w:tcW w:w="255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2385"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其中独立实践教学环节</w:t>
                  </w:r>
                </w:p>
              </w:tc>
              <w:tc>
                <w:tcPr>
                  <w:tcW w:w="751" w:type="dxa"/>
                  <w:tcBorders>
                    <w:top w:val="single" w:color="000000" w:sz="6" w:space="0"/>
                    <w:left w:val="single" w:color="000000" w:sz="6" w:space="0"/>
                    <w:bottom w:val="single" w:color="000000" w:sz="6" w:space="0"/>
                    <w:right w:val="single" w:color="000000" w:sz="6" w:space="0"/>
                  </w:tcBorders>
                  <w:vAlign w:val="center"/>
                </w:tcPr>
                <w:p>
                  <w:pPr>
                    <w:jc w:val="center"/>
                    <w:rPr>
                      <w:rFonts w:ascii="Times New Roman" w:hAnsi="Times New Roman"/>
                      <w:sz w:val="18"/>
                      <w:szCs w:val="18"/>
                    </w:rPr>
                  </w:pPr>
                  <w:r>
                    <w:rPr>
                      <w:rFonts w:ascii="Times New Roman" w:hAnsi="Times New Roman"/>
                      <w:sz w:val="18"/>
                      <w:szCs w:val="18"/>
                    </w:rPr>
                    <w:t>38</w:t>
                  </w:r>
                </w:p>
              </w:tc>
              <w:tc>
                <w:tcPr>
                  <w:tcW w:w="84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p>
              </w:tc>
              <w:tc>
                <w:tcPr>
                  <w:tcW w:w="90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0.21</w:t>
                  </w:r>
                </w:p>
              </w:tc>
              <w:tc>
                <w:tcPr>
                  <w:tcW w:w="255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2385"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hint="eastAsia" w:ascii="Times New Roman" w:hAnsi="Times New Roman"/>
                      <w:sz w:val="18"/>
                      <w:szCs w:val="18"/>
                    </w:rPr>
                    <w:t>合</w:t>
                  </w:r>
                  <w:r>
                    <w:rPr>
                      <w:rFonts w:ascii="Times New Roman" w:hAnsi="Times New Roman"/>
                      <w:sz w:val="18"/>
                      <w:szCs w:val="18"/>
                    </w:rPr>
                    <w:t xml:space="preserve">  </w:t>
                  </w:r>
                  <w:r>
                    <w:rPr>
                      <w:rFonts w:hint="eastAsia" w:ascii="Times New Roman" w:hAnsi="Times New Roman"/>
                      <w:sz w:val="18"/>
                      <w:szCs w:val="18"/>
                    </w:rPr>
                    <w:t>计</w:t>
                  </w:r>
                </w:p>
              </w:tc>
              <w:tc>
                <w:tcPr>
                  <w:tcW w:w="75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180</w:t>
                  </w:r>
                </w:p>
              </w:tc>
              <w:tc>
                <w:tcPr>
                  <w:tcW w:w="84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2238</w:t>
                  </w:r>
                </w:p>
              </w:tc>
              <w:tc>
                <w:tcPr>
                  <w:tcW w:w="1050"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100</w:t>
                  </w:r>
                </w:p>
              </w:tc>
              <w:tc>
                <w:tcPr>
                  <w:tcW w:w="90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Times New Roman" w:hAnsi="Times New Roman"/>
                      <w:sz w:val="18"/>
                      <w:szCs w:val="18"/>
                    </w:rPr>
                  </w:pPr>
                  <w:r>
                    <w:rPr>
                      <w:rFonts w:ascii="Times New Roman" w:hAnsi="Times New Roman"/>
                      <w:sz w:val="18"/>
                      <w:szCs w:val="18"/>
                    </w:rPr>
                    <w:t>100</w:t>
                  </w:r>
                </w:p>
              </w:tc>
              <w:tc>
                <w:tcPr>
                  <w:tcW w:w="255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Times New Roman" w:hAnsi="Times New Roman"/>
                      <w:sz w:val="18"/>
                      <w:szCs w:val="18"/>
                    </w:rPr>
                  </w:pPr>
                </w:p>
              </w:tc>
            </w:tr>
          </w:tbl>
          <w:p>
            <w:pPr>
              <w:spacing w:line="580" w:lineRule="exact"/>
              <w:rPr>
                <w:rFonts w:ascii="Times New Roman" w:hAnsi="Times New Roman"/>
                <w:sz w:val="16"/>
                <w:szCs w:val="16"/>
              </w:rPr>
            </w:pPr>
          </w:p>
          <w:p>
            <w:pPr>
              <w:spacing w:line="580" w:lineRule="exact"/>
              <w:rPr>
                <w:rFonts w:ascii="Times New Roman" w:hAnsi="Times New Roman"/>
                <w:sz w:val="16"/>
                <w:szCs w:val="16"/>
              </w:rPr>
            </w:pPr>
          </w:p>
          <w:p>
            <w:pPr>
              <w:spacing w:line="580" w:lineRule="exact"/>
              <w:rPr>
                <w:rFonts w:ascii="Times New Roman" w:hAnsi="Times New Roman"/>
                <w:sz w:val="16"/>
                <w:szCs w:val="16"/>
              </w:rPr>
            </w:pPr>
          </w:p>
          <w:p>
            <w:pPr>
              <w:spacing w:line="580" w:lineRule="exact"/>
              <w:rPr>
                <w:rFonts w:ascii="Times New Roman" w:hAnsi="Times New Roman"/>
                <w:sz w:val="16"/>
                <w:szCs w:val="16"/>
              </w:rPr>
            </w:pPr>
          </w:p>
          <w:p>
            <w:pPr>
              <w:spacing w:line="580" w:lineRule="exact"/>
              <w:rPr>
                <w:rFonts w:ascii="Times New Roman" w:hAnsi="Times New Roman"/>
                <w:sz w:val="16"/>
                <w:szCs w:val="16"/>
              </w:rPr>
            </w:pPr>
          </w:p>
        </w:tc>
      </w:tr>
    </w:tbl>
    <w:p>
      <w:pPr>
        <w:spacing w:line="580" w:lineRule="exact"/>
        <w:ind w:right="-20"/>
        <w:jc w:val="center"/>
        <w:rPr>
          <w:rFonts w:ascii="黑体" w:hAnsi="黑体" w:eastAsia="黑体" w:cs="黑体"/>
          <w:sz w:val="36"/>
          <w:szCs w:val="36"/>
        </w:rPr>
      </w:pPr>
      <w:r>
        <w:rPr>
          <w:rFonts w:ascii="黑体" w:hAnsi="黑体" w:eastAsia="黑体" w:cs="黑体"/>
          <w:position w:val="-4"/>
          <w:sz w:val="36"/>
          <w:szCs w:val="36"/>
        </w:rPr>
        <w:t>5.</w:t>
      </w:r>
      <w:r>
        <w:rPr>
          <w:rFonts w:hint="eastAsia" w:ascii="黑体" w:hAnsi="黑体" w:eastAsia="黑体" w:cs="黑体"/>
          <w:position w:val="-4"/>
          <w:sz w:val="36"/>
          <w:szCs w:val="36"/>
        </w:rPr>
        <w:t>教师及课程基本情况表</w:t>
      </w:r>
    </w:p>
    <w:p>
      <w:pPr>
        <w:spacing w:line="580" w:lineRule="exact"/>
        <w:ind w:left="219" w:right="-20"/>
        <w:rPr>
          <w:rFonts w:ascii="楷体_GB2312" w:hAnsi="楷体_GB2312" w:eastAsia="楷体_GB2312" w:cs="楷体_GB2312"/>
          <w:spacing w:val="1"/>
          <w:position w:val="-3"/>
          <w:sz w:val="28"/>
          <w:szCs w:val="28"/>
        </w:rPr>
      </w:pPr>
    </w:p>
    <w:p>
      <w:pPr>
        <w:spacing w:line="580" w:lineRule="exact"/>
        <w:ind w:left="219" w:right="-20"/>
        <w:rPr>
          <w:sz w:val="17"/>
          <w:szCs w:val="17"/>
        </w:rPr>
      </w:pPr>
      <w:r>
        <w:rPr>
          <w:rFonts w:ascii="楷体_GB2312" w:hAnsi="楷体_GB2312" w:eastAsia="楷体_GB2312" w:cs="楷体_GB2312"/>
          <w:spacing w:val="1"/>
          <w:position w:val="-3"/>
          <w:sz w:val="28"/>
          <w:szCs w:val="28"/>
        </w:rPr>
        <w:t>5</w:t>
      </w:r>
      <w:r>
        <w:rPr>
          <w:rFonts w:ascii="楷体_GB2312" w:hAnsi="楷体_GB2312" w:eastAsia="楷体_GB2312" w:cs="楷体_GB2312"/>
          <w:spacing w:val="-1"/>
          <w:position w:val="-3"/>
          <w:sz w:val="28"/>
          <w:szCs w:val="28"/>
        </w:rPr>
        <w:t>.</w:t>
      </w:r>
      <w:r>
        <w:rPr>
          <w:rFonts w:ascii="楷体_GB2312" w:hAnsi="楷体_GB2312" w:eastAsia="楷体_GB2312" w:cs="楷体_GB2312"/>
          <w:position w:val="-3"/>
          <w:sz w:val="28"/>
          <w:szCs w:val="28"/>
        </w:rPr>
        <w:t>1</w:t>
      </w:r>
      <w:r>
        <w:rPr>
          <w:rFonts w:ascii="楷体_GB2312" w:hAnsi="楷体_GB2312" w:eastAsia="楷体_GB2312" w:cs="楷体_GB2312"/>
          <w:spacing w:val="-71"/>
          <w:position w:val="-3"/>
          <w:sz w:val="28"/>
          <w:szCs w:val="28"/>
        </w:rPr>
        <w:t xml:space="preserve"> </w:t>
      </w:r>
      <w:r>
        <w:rPr>
          <w:rFonts w:hint="eastAsia" w:ascii="楷体_GB2312" w:hAnsi="楷体_GB2312" w:eastAsia="楷体_GB2312" w:cs="楷体_GB2312"/>
          <w:position w:val="-3"/>
          <w:sz w:val="28"/>
          <w:szCs w:val="28"/>
        </w:rPr>
        <w:t>专业核心</w:t>
      </w:r>
      <w:r>
        <w:rPr>
          <w:rFonts w:hint="eastAsia" w:ascii="楷体_GB2312" w:hAnsi="楷体_GB2312" w:eastAsia="楷体_GB2312" w:cs="楷体_GB2312"/>
          <w:spacing w:val="-3"/>
          <w:position w:val="-3"/>
          <w:sz w:val="28"/>
          <w:szCs w:val="28"/>
        </w:rPr>
        <w:t>课</w:t>
      </w:r>
      <w:r>
        <w:rPr>
          <w:rFonts w:hint="eastAsia" w:ascii="楷体_GB2312" w:hAnsi="楷体_GB2312" w:eastAsia="楷体_GB2312" w:cs="楷体_GB2312"/>
          <w:position w:val="-3"/>
          <w:sz w:val="28"/>
          <w:szCs w:val="28"/>
        </w:rPr>
        <w:t>程</w:t>
      </w:r>
      <w:r>
        <w:rPr>
          <w:rFonts w:hint="eastAsia" w:ascii="楷体_GB2312" w:hAnsi="楷体_GB2312" w:eastAsia="楷体_GB2312" w:cs="楷体_GB2312"/>
          <w:spacing w:val="-2"/>
          <w:position w:val="-3"/>
          <w:sz w:val="28"/>
          <w:szCs w:val="28"/>
        </w:rPr>
        <w:t>表</w:t>
      </w:r>
    </w:p>
    <w:tbl>
      <w:tblPr>
        <w:tblStyle w:val="15"/>
        <w:tblW w:w="0" w:type="auto"/>
        <w:jc w:val="center"/>
        <w:tblLayout w:type="fixed"/>
        <w:tblCellMar>
          <w:top w:w="0" w:type="dxa"/>
          <w:left w:w="0" w:type="dxa"/>
          <w:bottom w:w="0" w:type="dxa"/>
          <w:right w:w="0" w:type="dxa"/>
        </w:tblCellMar>
      </w:tblPr>
      <w:tblGrid>
        <w:gridCol w:w="2605"/>
        <w:gridCol w:w="1620"/>
        <w:gridCol w:w="1707"/>
        <w:gridCol w:w="2343"/>
        <w:gridCol w:w="1299"/>
      </w:tblGrid>
      <w:tr>
        <w:tblPrEx>
          <w:tblCellMar>
            <w:top w:w="0" w:type="dxa"/>
            <w:left w:w="0" w:type="dxa"/>
            <w:bottom w:w="0" w:type="dxa"/>
            <w:right w:w="0" w:type="dxa"/>
          </w:tblCellMar>
        </w:tblPrEx>
        <w:trPr>
          <w:trHeight w:val="443"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230"/>
              <w:jc w:val="center"/>
              <w:rPr>
                <w:rFonts w:ascii="Times New Roman" w:hAnsi="Times New Roman" w:eastAsia="Times New Roman"/>
                <w:b/>
                <w:bCs/>
                <w:sz w:val="24"/>
                <w:szCs w:val="24"/>
              </w:rPr>
            </w:pPr>
            <w:r>
              <w:rPr>
                <w:rFonts w:hint="eastAsia" w:ascii="Times New Roman" w:hAnsi="??_GB2312" w:eastAsia="Times New Roman"/>
                <w:b/>
                <w:bCs/>
                <w:sz w:val="24"/>
                <w:szCs w:val="24"/>
              </w:rPr>
              <w:t>课</w:t>
            </w:r>
            <w:r>
              <w:rPr>
                <w:rFonts w:ascii="Times New Roman" w:hAnsi="??_GB2312" w:eastAsia="Times New Roman"/>
                <w:b/>
                <w:bCs/>
                <w:sz w:val="24"/>
                <w:szCs w:val="24"/>
              </w:rPr>
              <w:t>程名称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77" w:right="205" w:hanging="92"/>
              <w:jc w:val="center"/>
              <w:rPr>
                <w:rFonts w:ascii="Times New Roman" w:hAnsi="Times New Roman" w:eastAsia="Times New Roman"/>
                <w:b/>
                <w:bCs/>
                <w:sz w:val="24"/>
                <w:szCs w:val="24"/>
              </w:rPr>
            </w:pPr>
            <w:r>
              <w:rPr>
                <w:rFonts w:ascii="Times New Roman" w:hAnsi="??_GB2312" w:eastAsia="Times New Roman"/>
                <w:b/>
                <w:bCs/>
                <w:sz w:val="24"/>
                <w:szCs w:val="24"/>
              </w:rPr>
              <w:t>课程总学时</w:t>
            </w:r>
          </w:p>
        </w:tc>
        <w:tc>
          <w:tcPr>
            <w:tcW w:w="1707"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81" w:right="104" w:firstLine="120"/>
              <w:jc w:val="center"/>
              <w:rPr>
                <w:rFonts w:ascii="Times New Roman" w:hAnsi="Times New Roman" w:eastAsia="Times New Roman"/>
                <w:b/>
                <w:bCs/>
                <w:sz w:val="24"/>
                <w:szCs w:val="24"/>
              </w:rPr>
            </w:pPr>
            <w:r>
              <w:rPr>
                <w:rFonts w:ascii="Times New Roman" w:hAnsi="??_GB2312" w:eastAsia="Times New Roman"/>
                <w:b/>
                <w:bCs/>
                <w:sz w:val="24"/>
                <w:szCs w:val="24"/>
              </w:rPr>
              <w:t>课程周学时</w:t>
            </w:r>
          </w:p>
        </w:tc>
        <w:tc>
          <w:tcPr>
            <w:tcW w:w="2343"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86" w:leftChars="-268" w:right="-20" w:hanging="749" w:hangingChars="312"/>
              <w:jc w:val="center"/>
              <w:rPr>
                <w:rFonts w:ascii="Times New Roman" w:hAnsi="Times New Roman" w:eastAsia="Times New Roman"/>
                <w:b/>
                <w:bCs/>
                <w:sz w:val="24"/>
                <w:szCs w:val="24"/>
              </w:rPr>
            </w:pPr>
            <w:r>
              <w:rPr>
                <w:rFonts w:ascii="Times New Roman" w:hAnsi="??_GB2312" w:eastAsia="Times New Roman"/>
                <w:b/>
                <w:bCs/>
                <w:sz w:val="24"/>
                <w:szCs w:val="24"/>
              </w:rPr>
              <w:t>拟授课教师</w:t>
            </w:r>
          </w:p>
        </w:tc>
        <w:tc>
          <w:tcPr>
            <w:tcW w:w="1299"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31680" w:right="-20" w:hanging="185" w:hangingChars="77"/>
              <w:jc w:val="center"/>
              <w:rPr>
                <w:rFonts w:ascii="Times New Roman" w:hAnsi="Times New Roman" w:eastAsia="Times New Roman"/>
                <w:b/>
                <w:bCs/>
                <w:sz w:val="24"/>
                <w:szCs w:val="24"/>
              </w:rPr>
            </w:pPr>
            <w:r>
              <w:rPr>
                <w:rFonts w:ascii="Times New Roman" w:hAnsi="??_GB2312" w:eastAsia="Times New Roman"/>
                <w:b/>
                <w:bCs/>
                <w:sz w:val="24"/>
                <w:szCs w:val="24"/>
              </w:rPr>
              <w:t>授课学期</w:t>
            </w:r>
          </w:p>
        </w:tc>
      </w:tr>
      <w:tr>
        <w:tblPrEx>
          <w:tblCellMar>
            <w:top w:w="0" w:type="dxa"/>
            <w:left w:w="0" w:type="dxa"/>
            <w:bottom w:w="0" w:type="dxa"/>
            <w:right w:w="0" w:type="dxa"/>
          </w:tblCellMar>
        </w:tblPrEx>
        <w:trPr>
          <w:trHeight w:val="427"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土木工程制图</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40</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2.5</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孙亚丽</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1</w:t>
            </w:r>
          </w:p>
        </w:tc>
      </w:tr>
      <w:tr>
        <w:tblPrEx>
          <w:tblCellMar>
            <w:top w:w="0" w:type="dxa"/>
            <w:left w:w="0" w:type="dxa"/>
            <w:bottom w:w="0" w:type="dxa"/>
            <w:right w:w="0" w:type="dxa"/>
          </w:tblCellMar>
        </w:tblPrEx>
        <w:trPr>
          <w:trHeight w:val="475"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智能建造导论</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16</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胡云世</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w:t>
            </w:r>
          </w:p>
        </w:tc>
      </w:tr>
      <w:tr>
        <w:tblPrEx>
          <w:tblCellMar>
            <w:top w:w="0" w:type="dxa"/>
            <w:left w:w="0" w:type="dxa"/>
            <w:bottom w:w="0" w:type="dxa"/>
            <w:right w:w="0" w:type="dxa"/>
          </w:tblCellMar>
        </w:tblPrEx>
        <w:trPr>
          <w:trHeight w:val="461"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新型工程材料</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32</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刘雪吟</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w:t>
            </w:r>
          </w:p>
        </w:tc>
      </w:tr>
      <w:tr>
        <w:tblPrEx>
          <w:tblCellMar>
            <w:top w:w="0" w:type="dxa"/>
            <w:left w:w="0" w:type="dxa"/>
            <w:bottom w:w="0" w:type="dxa"/>
            <w:right w:w="0" w:type="dxa"/>
          </w:tblCellMar>
        </w:tblPrEx>
        <w:trPr>
          <w:trHeight w:val="417"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理论力学</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64</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4</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鲁红权</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w:t>
            </w:r>
          </w:p>
        </w:tc>
      </w:tr>
      <w:tr>
        <w:tblPrEx>
          <w:tblCellMar>
            <w:top w:w="0" w:type="dxa"/>
            <w:left w:w="0" w:type="dxa"/>
            <w:bottom w:w="0" w:type="dxa"/>
            <w:right w:w="0" w:type="dxa"/>
          </w:tblCellMar>
        </w:tblPrEx>
        <w:trPr>
          <w:trHeight w:val="465"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材料力学</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64</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4</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田</w:t>
            </w:r>
            <w:r>
              <w:rPr>
                <w:rFonts w:hint="eastAsia" w:ascii="Times New Roman" w:hAnsi="??_GB2312"/>
                <w:sz w:val="24"/>
                <w:szCs w:val="24"/>
                <w:lang w:val="en-US" w:eastAsia="zh-CN"/>
              </w:rPr>
              <w:t xml:space="preserve">  </w:t>
            </w:r>
            <w:r>
              <w:rPr>
                <w:rFonts w:ascii="Times New Roman" w:hAnsi="??_GB2312" w:eastAsia="Times New Roman"/>
                <w:sz w:val="24"/>
                <w:szCs w:val="24"/>
              </w:rPr>
              <w:t>芳</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3</w:t>
            </w:r>
          </w:p>
        </w:tc>
      </w:tr>
      <w:tr>
        <w:tblPrEx>
          <w:tblCellMar>
            <w:top w:w="0" w:type="dxa"/>
            <w:left w:w="0" w:type="dxa"/>
            <w:bottom w:w="0" w:type="dxa"/>
            <w:right w:w="0" w:type="dxa"/>
          </w:tblCellMar>
        </w:tblPrEx>
        <w:trPr>
          <w:trHeight w:val="490"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计算机辅助设计</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32</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王海文、吴宁</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3</w:t>
            </w:r>
          </w:p>
        </w:tc>
      </w:tr>
      <w:tr>
        <w:tblPrEx>
          <w:tblCellMar>
            <w:top w:w="0" w:type="dxa"/>
            <w:left w:w="0" w:type="dxa"/>
            <w:bottom w:w="0" w:type="dxa"/>
            <w:right w:w="0" w:type="dxa"/>
          </w:tblCellMar>
        </w:tblPrEx>
        <w:trPr>
          <w:trHeight w:val="469"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智能测绘</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40</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4</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吕彩忠</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4</w:t>
            </w:r>
          </w:p>
        </w:tc>
      </w:tr>
      <w:tr>
        <w:tblPrEx>
          <w:tblCellMar>
            <w:top w:w="0" w:type="dxa"/>
            <w:left w:w="0" w:type="dxa"/>
            <w:bottom w:w="0" w:type="dxa"/>
            <w:right w:w="0" w:type="dxa"/>
          </w:tblCellMar>
        </w:tblPrEx>
        <w:trPr>
          <w:trHeight w:val="475"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结构力学1</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48</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3</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周</w:t>
            </w:r>
            <w:r>
              <w:rPr>
                <w:rFonts w:hint="eastAsia" w:ascii="Times New Roman" w:hAnsi="??_GB2312"/>
                <w:sz w:val="24"/>
                <w:szCs w:val="24"/>
                <w:lang w:val="en-US" w:eastAsia="zh-CN"/>
              </w:rPr>
              <w:t xml:space="preserve">  </w:t>
            </w:r>
            <w:r>
              <w:rPr>
                <w:rFonts w:ascii="Times New Roman" w:hAnsi="??_GB2312" w:eastAsia="Times New Roman"/>
                <w:sz w:val="24"/>
                <w:szCs w:val="24"/>
              </w:rPr>
              <w:t>颖</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4</w:t>
            </w:r>
          </w:p>
        </w:tc>
      </w:tr>
      <w:tr>
        <w:tblPrEx>
          <w:tblCellMar>
            <w:top w:w="0" w:type="dxa"/>
            <w:left w:w="0" w:type="dxa"/>
            <w:bottom w:w="0" w:type="dxa"/>
            <w:right w:w="0" w:type="dxa"/>
          </w:tblCellMar>
        </w:tblPrEx>
        <w:trPr>
          <w:trHeight w:val="453"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结构力学2</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32</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刘勇兵</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5</w:t>
            </w:r>
          </w:p>
        </w:tc>
      </w:tr>
      <w:tr>
        <w:tblPrEx>
          <w:tblCellMar>
            <w:top w:w="0" w:type="dxa"/>
            <w:left w:w="0" w:type="dxa"/>
            <w:bottom w:w="0" w:type="dxa"/>
            <w:right w:w="0" w:type="dxa"/>
          </w:tblCellMar>
        </w:tblPrEx>
        <w:trPr>
          <w:trHeight w:val="473"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混凝土结构原理</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64</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4</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吴以莉</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5</w:t>
            </w:r>
          </w:p>
        </w:tc>
      </w:tr>
      <w:tr>
        <w:tblPrEx>
          <w:tblCellMar>
            <w:top w:w="0" w:type="dxa"/>
            <w:left w:w="0" w:type="dxa"/>
            <w:bottom w:w="0" w:type="dxa"/>
            <w:right w:w="0" w:type="dxa"/>
          </w:tblCellMar>
        </w:tblPrEx>
        <w:trPr>
          <w:trHeight w:val="465"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钢结构原理</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32</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胡维新</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5</w:t>
            </w:r>
          </w:p>
        </w:tc>
      </w:tr>
      <w:tr>
        <w:tblPrEx>
          <w:tblCellMar>
            <w:top w:w="0" w:type="dxa"/>
            <w:left w:w="0" w:type="dxa"/>
            <w:bottom w:w="0" w:type="dxa"/>
            <w:right w:w="0" w:type="dxa"/>
          </w:tblCellMar>
        </w:tblPrEx>
        <w:trPr>
          <w:trHeight w:val="471"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房屋建筑学</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40</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2.5</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李</w:t>
            </w:r>
            <w:r>
              <w:rPr>
                <w:rFonts w:hint="eastAsia" w:ascii="Times New Roman" w:hAnsi="??_GB2312"/>
                <w:sz w:val="24"/>
                <w:szCs w:val="24"/>
                <w:lang w:val="en-US" w:eastAsia="zh-CN"/>
              </w:rPr>
              <w:t xml:space="preserve">  </w:t>
            </w:r>
            <w:r>
              <w:rPr>
                <w:rFonts w:ascii="Times New Roman" w:hAnsi="??_GB2312" w:eastAsia="Times New Roman"/>
                <w:sz w:val="24"/>
                <w:szCs w:val="24"/>
              </w:rPr>
              <w:t>燕</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5</w:t>
            </w:r>
          </w:p>
        </w:tc>
      </w:tr>
      <w:tr>
        <w:tblPrEx>
          <w:tblCellMar>
            <w:top w:w="0" w:type="dxa"/>
            <w:left w:w="0" w:type="dxa"/>
            <w:bottom w:w="0" w:type="dxa"/>
            <w:right w:w="0" w:type="dxa"/>
          </w:tblCellMar>
        </w:tblPrEx>
        <w:trPr>
          <w:trHeight w:val="490"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道路勘察设计</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40</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2.5</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王婷静</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5</w:t>
            </w:r>
          </w:p>
        </w:tc>
      </w:tr>
      <w:tr>
        <w:tblPrEx>
          <w:tblCellMar>
            <w:top w:w="0" w:type="dxa"/>
            <w:left w:w="0" w:type="dxa"/>
            <w:bottom w:w="0" w:type="dxa"/>
            <w:right w:w="0" w:type="dxa"/>
          </w:tblCellMar>
        </w:tblPrEx>
        <w:trPr>
          <w:trHeight w:val="490"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建筑物联网技术</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40</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2.5</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hint="eastAsia"/>
                <w:color w:val="000000"/>
                <w:sz w:val="22"/>
              </w:rPr>
              <w:t>张亚龙</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5</w:t>
            </w:r>
          </w:p>
        </w:tc>
      </w:tr>
      <w:tr>
        <w:tblPrEx>
          <w:tblCellMar>
            <w:top w:w="0" w:type="dxa"/>
            <w:left w:w="0" w:type="dxa"/>
            <w:bottom w:w="0" w:type="dxa"/>
            <w:right w:w="0" w:type="dxa"/>
          </w:tblCellMar>
        </w:tblPrEx>
        <w:trPr>
          <w:trHeight w:val="490"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计算机智能控制系统</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32</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_GB2312" w:eastAsia="宋体"/>
                <w:sz w:val="24"/>
                <w:szCs w:val="24"/>
                <w:lang w:eastAsia="zh-CN"/>
              </w:rPr>
            </w:pPr>
            <w:r>
              <w:rPr>
                <w:rFonts w:ascii="Times New Roman" w:hAnsi="??_GB2312" w:eastAsia="Times New Roman"/>
                <w:sz w:val="24"/>
                <w:szCs w:val="24"/>
              </w:rPr>
              <w:t>余建平</w:t>
            </w:r>
            <w:r>
              <w:rPr>
                <w:rFonts w:hint="eastAsia" w:ascii="Times New Roman" w:hAnsi="??_GB2312"/>
                <w:sz w:val="24"/>
                <w:szCs w:val="24"/>
                <w:lang w:eastAsia="zh-CN"/>
              </w:rPr>
              <w:t>、徐惠敏</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6</w:t>
            </w:r>
          </w:p>
        </w:tc>
      </w:tr>
      <w:tr>
        <w:tblPrEx>
          <w:tblCellMar>
            <w:top w:w="0" w:type="dxa"/>
            <w:left w:w="0" w:type="dxa"/>
            <w:bottom w:w="0" w:type="dxa"/>
            <w:right w:w="0" w:type="dxa"/>
          </w:tblCellMar>
        </w:tblPrEx>
        <w:trPr>
          <w:trHeight w:val="465"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混凝土结构智能设计</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48</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3</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洪一红</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6</w:t>
            </w:r>
          </w:p>
        </w:tc>
      </w:tr>
      <w:tr>
        <w:tblPrEx>
          <w:tblCellMar>
            <w:top w:w="0" w:type="dxa"/>
            <w:left w:w="0" w:type="dxa"/>
            <w:bottom w:w="0" w:type="dxa"/>
            <w:right w:w="0" w:type="dxa"/>
          </w:tblCellMar>
        </w:tblPrEx>
        <w:trPr>
          <w:trHeight w:val="358"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SQL Server</w:t>
            </w:r>
            <w:r>
              <w:rPr>
                <w:rFonts w:hint="eastAsia" w:ascii="Times New Roman" w:hAnsi="??_GB2312" w:eastAsia="Times New Roman"/>
                <w:sz w:val="24"/>
                <w:szCs w:val="24"/>
              </w:rPr>
              <w:t>数据库</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olor w:val="000000"/>
                <w:sz w:val="22"/>
                <w:lang w:val="en-US" w:eastAsia="zh-CN"/>
              </w:rPr>
            </w:pPr>
            <w:r>
              <w:rPr>
                <w:rFonts w:hint="eastAsia" w:ascii="Times New Roman" w:hAnsi="Times New Roman"/>
                <w:color w:val="000000"/>
                <w:sz w:val="22"/>
                <w:lang w:val="en-US" w:eastAsia="zh-CN"/>
              </w:rPr>
              <w:t>32</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olor w:val="000000"/>
                <w:sz w:val="22"/>
                <w:lang w:val="en-US" w:eastAsia="zh-CN"/>
              </w:rPr>
            </w:pPr>
            <w:r>
              <w:rPr>
                <w:rFonts w:hint="eastAsia" w:ascii="Times New Roman" w:hAnsi="Times New Roman"/>
                <w:color w:val="000000"/>
                <w:sz w:val="22"/>
                <w:lang w:val="en-US" w:eastAsia="zh-CN"/>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hint="eastAsia"/>
                <w:color w:val="000000"/>
                <w:sz w:val="22"/>
              </w:rPr>
              <w:t>朱</w:t>
            </w:r>
            <w:r>
              <w:rPr>
                <w:rFonts w:hint="eastAsia"/>
                <w:color w:val="000000"/>
                <w:sz w:val="22"/>
                <w:lang w:val="en-US" w:eastAsia="zh-CN"/>
              </w:rPr>
              <w:t xml:space="preserve">  </w:t>
            </w:r>
            <w:r>
              <w:rPr>
                <w:rFonts w:hint="eastAsia"/>
                <w:color w:val="000000"/>
                <w:sz w:val="22"/>
              </w:rPr>
              <w:t>炜</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hAnsi="Times New Roman" w:eastAsia="宋体"/>
                <w:color w:val="000000"/>
                <w:sz w:val="22"/>
                <w:lang w:val="en-US" w:eastAsia="zh-CN"/>
              </w:rPr>
            </w:pPr>
            <w:r>
              <w:rPr>
                <w:rFonts w:hint="eastAsia" w:ascii="Times New Roman" w:hAnsi="Times New Roman"/>
                <w:color w:val="000000"/>
                <w:sz w:val="22"/>
                <w:lang w:val="en-US" w:eastAsia="zh-CN"/>
              </w:rPr>
              <w:t>4</w:t>
            </w:r>
          </w:p>
        </w:tc>
      </w:tr>
      <w:tr>
        <w:tblPrEx>
          <w:tblCellMar>
            <w:top w:w="0" w:type="dxa"/>
            <w:left w:w="0" w:type="dxa"/>
            <w:bottom w:w="0" w:type="dxa"/>
            <w:right w:w="0" w:type="dxa"/>
          </w:tblCellMar>
        </w:tblPrEx>
        <w:trPr>
          <w:trHeight w:val="490"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BIM原理及应用</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32</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方建平</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6</w:t>
            </w:r>
          </w:p>
        </w:tc>
      </w:tr>
      <w:tr>
        <w:tblPrEx>
          <w:tblCellMar>
            <w:top w:w="0" w:type="dxa"/>
            <w:left w:w="0" w:type="dxa"/>
            <w:bottom w:w="0" w:type="dxa"/>
            <w:right w:w="0" w:type="dxa"/>
          </w:tblCellMar>
        </w:tblPrEx>
        <w:trPr>
          <w:trHeight w:val="385"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智能3D打印技术</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24</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1.5</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王海文</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7</w:t>
            </w:r>
          </w:p>
        </w:tc>
      </w:tr>
      <w:tr>
        <w:tblPrEx>
          <w:tblCellMar>
            <w:top w:w="0" w:type="dxa"/>
            <w:left w:w="0" w:type="dxa"/>
            <w:bottom w:w="0" w:type="dxa"/>
            <w:right w:w="0" w:type="dxa"/>
          </w:tblCellMar>
        </w:tblPrEx>
        <w:trPr>
          <w:trHeight w:val="490"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工程项目智能管理</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32</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余丽燕</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6</w:t>
            </w:r>
          </w:p>
        </w:tc>
      </w:tr>
      <w:tr>
        <w:tblPrEx>
          <w:tblCellMar>
            <w:top w:w="0" w:type="dxa"/>
            <w:left w:w="0" w:type="dxa"/>
            <w:bottom w:w="0" w:type="dxa"/>
            <w:right w:w="0" w:type="dxa"/>
          </w:tblCellMar>
        </w:tblPrEx>
        <w:trPr>
          <w:trHeight w:val="361"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钢结构智能设计</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32</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许友武</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7</w:t>
            </w:r>
          </w:p>
        </w:tc>
      </w:tr>
      <w:tr>
        <w:tblPrEx>
          <w:tblCellMar>
            <w:top w:w="0" w:type="dxa"/>
            <w:left w:w="0" w:type="dxa"/>
            <w:bottom w:w="0" w:type="dxa"/>
            <w:right w:w="0" w:type="dxa"/>
          </w:tblCellMar>
        </w:tblPrEx>
        <w:trPr>
          <w:trHeight w:val="471"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桥梁结构智能设计</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32</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陈</w:t>
            </w:r>
            <w:r>
              <w:rPr>
                <w:rFonts w:hint="eastAsia" w:ascii="Times New Roman" w:hAnsi="??_GB2312"/>
                <w:sz w:val="24"/>
                <w:szCs w:val="24"/>
                <w:lang w:val="en-US" w:eastAsia="zh-CN"/>
              </w:rPr>
              <w:t xml:space="preserve"> </w:t>
            </w:r>
            <w:bookmarkStart w:id="1" w:name="_GoBack"/>
            <w:bookmarkEnd w:id="1"/>
            <w:r>
              <w:rPr>
                <w:rFonts w:ascii="Times New Roman" w:hAnsi="??_GB2312" w:eastAsia="Times New Roman"/>
                <w:sz w:val="24"/>
                <w:szCs w:val="24"/>
              </w:rPr>
              <w:t xml:space="preserve"> 波</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7</w:t>
            </w:r>
          </w:p>
        </w:tc>
      </w:tr>
      <w:tr>
        <w:tblPrEx>
          <w:tblCellMar>
            <w:top w:w="0" w:type="dxa"/>
            <w:left w:w="0" w:type="dxa"/>
            <w:bottom w:w="0" w:type="dxa"/>
            <w:right w:w="0" w:type="dxa"/>
          </w:tblCellMar>
        </w:tblPrEx>
        <w:trPr>
          <w:trHeight w:val="467"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土木工程智能施工</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48</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3</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谢咸颂</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7</w:t>
            </w:r>
          </w:p>
        </w:tc>
      </w:tr>
      <w:tr>
        <w:tblPrEx>
          <w:tblCellMar>
            <w:top w:w="0" w:type="dxa"/>
            <w:left w:w="0" w:type="dxa"/>
            <w:bottom w:w="0" w:type="dxa"/>
            <w:right w:w="0" w:type="dxa"/>
          </w:tblCellMar>
        </w:tblPrEx>
        <w:trPr>
          <w:trHeight w:val="402" w:hRule="exact"/>
          <w:jc w:val="center"/>
        </w:trPr>
        <w:tc>
          <w:tcPr>
            <w:tcW w:w="260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BIM设计与建造</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32</w:t>
            </w:r>
          </w:p>
        </w:tc>
        <w:tc>
          <w:tcPr>
            <w:tcW w:w="170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2</w:t>
            </w:r>
          </w:p>
        </w:tc>
        <w:tc>
          <w:tcPr>
            <w:tcW w:w="234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_GB2312" w:eastAsia="Times New Roman"/>
                <w:sz w:val="24"/>
                <w:szCs w:val="24"/>
              </w:rPr>
            </w:pPr>
            <w:r>
              <w:rPr>
                <w:rFonts w:ascii="Times New Roman" w:hAnsi="??_GB2312" w:eastAsia="Times New Roman"/>
                <w:sz w:val="24"/>
                <w:szCs w:val="24"/>
              </w:rPr>
              <w:t>金坚强</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22"/>
              </w:rPr>
            </w:pPr>
            <w:r>
              <w:rPr>
                <w:rFonts w:ascii="Times New Roman" w:hAnsi="Times New Roman"/>
                <w:color w:val="000000"/>
                <w:sz w:val="22"/>
              </w:rPr>
              <w:t>7</w:t>
            </w:r>
          </w:p>
        </w:tc>
      </w:tr>
    </w:tbl>
    <w:p>
      <w:pPr>
        <w:spacing w:line="580" w:lineRule="exact"/>
        <w:sectPr>
          <w:pgSz w:w="11920" w:h="16840"/>
          <w:pgMar w:top="1300" w:right="900" w:bottom="280" w:left="1200" w:header="720" w:footer="720" w:gutter="0"/>
          <w:pgNumType w:fmt="numberInDash"/>
          <w:cols w:space="720" w:num="1"/>
        </w:sectPr>
      </w:pPr>
    </w:p>
    <w:p>
      <w:pPr>
        <w:spacing w:line="580" w:lineRule="exact"/>
        <w:ind w:left="219" w:right="-20"/>
        <w:rPr>
          <w:rFonts w:ascii="楷体_GB2312" w:hAnsi="楷体_GB2312" w:eastAsia="楷体_GB2312" w:cs="楷体_GB2312"/>
          <w:spacing w:val="-3"/>
          <w:position w:val="-3"/>
          <w:sz w:val="28"/>
          <w:szCs w:val="28"/>
        </w:rPr>
      </w:pPr>
      <w:r>
        <w:rPr>
          <w:rFonts w:ascii="楷体_GB2312" w:hAnsi="楷体_GB2312" w:eastAsia="楷体_GB2312" w:cs="楷体_GB2312"/>
          <w:spacing w:val="1"/>
          <w:position w:val="-3"/>
          <w:sz w:val="28"/>
          <w:szCs w:val="28"/>
        </w:rPr>
        <w:t>5</w:t>
      </w:r>
      <w:r>
        <w:rPr>
          <w:rFonts w:ascii="楷体_GB2312" w:hAnsi="楷体_GB2312" w:eastAsia="楷体_GB2312" w:cs="楷体_GB2312"/>
          <w:spacing w:val="-1"/>
          <w:position w:val="-3"/>
          <w:sz w:val="28"/>
          <w:szCs w:val="28"/>
        </w:rPr>
        <w:t>.</w:t>
      </w:r>
      <w:r>
        <w:rPr>
          <w:rFonts w:ascii="楷体_GB2312" w:hAnsi="楷体_GB2312" w:eastAsia="楷体_GB2312" w:cs="楷体_GB2312"/>
          <w:position w:val="-3"/>
          <w:sz w:val="28"/>
          <w:szCs w:val="28"/>
        </w:rPr>
        <w:t xml:space="preserve">2 </w:t>
      </w:r>
      <w:r>
        <w:rPr>
          <w:rFonts w:ascii="楷体_GB2312" w:hAnsi="楷体_GB2312" w:eastAsia="楷体_GB2312" w:cs="楷体_GB2312"/>
          <w:spacing w:val="-71"/>
          <w:position w:val="-3"/>
          <w:sz w:val="28"/>
          <w:szCs w:val="28"/>
        </w:rPr>
        <w:t xml:space="preserve"> </w:t>
      </w:r>
      <w:r>
        <w:rPr>
          <w:rFonts w:hint="eastAsia" w:ascii="楷体_GB2312" w:hAnsi="楷体_GB2312" w:eastAsia="楷体_GB2312" w:cs="楷体_GB2312"/>
          <w:spacing w:val="-3"/>
          <w:position w:val="-3"/>
          <w:sz w:val="28"/>
          <w:szCs w:val="28"/>
        </w:rPr>
        <w:t>本专业授课教师基本情况表</w:t>
      </w:r>
    </w:p>
    <w:tbl>
      <w:tblPr>
        <w:tblStyle w:val="15"/>
        <w:tblpPr w:leftFromText="180" w:rightFromText="180" w:vertAnchor="text" w:horzAnchor="page" w:tblpXSpec="center" w:tblpY="696"/>
        <w:tblOverlap w:val="never"/>
        <w:tblW w:w="9928" w:type="dxa"/>
        <w:tblInd w:w="0" w:type="dxa"/>
        <w:tblLayout w:type="fixed"/>
        <w:tblCellMar>
          <w:top w:w="0" w:type="dxa"/>
          <w:left w:w="0" w:type="dxa"/>
          <w:bottom w:w="0" w:type="dxa"/>
          <w:right w:w="0" w:type="dxa"/>
        </w:tblCellMar>
      </w:tblPr>
      <w:tblGrid>
        <w:gridCol w:w="650"/>
        <w:gridCol w:w="653"/>
        <w:gridCol w:w="934"/>
        <w:gridCol w:w="1212"/>
        <w:gridCol w:w="956"/>
        <w:gridCol w:w="635"/>
        <w:gridCol w:w="1110"/>
        <w:gridCol w:w="1155"/>
        <w:gridCol w:w="1140"/>
        <w:gridCol w:w="774"/>
        <w:gridCol w:w="709"/>
      </w:tblGrid>
      <w:tr>
        <w:tblPrEx>
          <w:tblCellMar>
            <w:top w:w="0" w:type="dxa"/>
            <w:left w:w="0" w:type="dxa"/>
            <w:bottom w:w="0" w:type="dxa"/>
            <w:right w:w="0" w:type="dxa"/>
          </w:tblCellMar>
        </w:tblPrEx>
        <w:trPr>
          <w:trHeight w:val="811" w:hRule="exact"/>
        </w:trPr>
        <w:tc>
          <w:tcPr>
            <w:tcW w:w="650" w:type="dxa"/>
            <w:tcBorders>
              <w:top w:val="single" w:color="000000" w:sz="4" w:space="0"/>
              <w:left w:val="single" w:color="000000" w:sz="4" w:space="0"/>
              <w:bottom w:val="single" w:color="000000" w:sz="4" w:space="0"/>
              <w:right w:val="single" w:color="000000" w:sz="4" w:space="0"/>
            </w:tcBorders>
          </w:tcPr>
          <w:p>
            <w:pPr>
              <w:spacing w:line="360" w:lineRule="exact"/>
              <w:ind w:left="198" w:right="-20"/>
              <w:rPr>
                <w:rFonts w:ascii="Times New Roman" w:hAnsi="Times New Roman" w:eastAsia="Times New Roman"/>
                <w:szCs w:val="21"/>
              </w:rPr>
            </w:pPr>
            <w:r>
              <w:rPr>
                <w:rFonts w:ascii="Times New Roman" w:hAnsi="??_GB2312" w:eastAsia="Times New Roman"/>
                <w:position w:val="-4"/>
                <w:szCs w:val="21"/>
              </w:rPr>
              <w:t>姓</w:t>
            </w:r>
          </w:p>
          <w:p>
            <w:pPr>
              <w:spacing w:line="360" w:lineRule="exact"/>
              <w:ind w:left="198" w:right="-20"/>
              <w:rPr>
                <w:rFonts w:ascii="Times New Roman" w:hAnsi="Times New Roman" w:eastAsia="Times New Roman"/>
                <w:szCs w:val="21"/>
              </w:rPr>
            </w:pPr>
            <w:r>
              <w:rPr>
                <w:rFonts w:ascii="Times New Roman" w:hAnsi="??_GB2312" w:eastAsia="Times New Roman"/>
                <w:szCs w:val="21"/>
              </w:rPr>
              <w:t>名</w:t>
            </w:r>
          </w:p>
        </w:tc>
        <w:tc>
          <w:tcPr>
            <w:tcW w:w="653" w:type="dxa"/>
            <w:tcBorders>
              <w:top w:val="single" w:color="000000" w:sz="4" w:space="0"/>
              <w:left w:val="single" w:color="000000" w:sz="4" w:space="0"/>
              <w:bottom w:val="single" w:color="000000" w:sz="4" w:space="0"/>
              <w:right w:val="single" w:color="000000" w:sz="4" w:space="0"/>
            </w:tcBorders>
          </w:tcPr>
          <w:p>
            <w:pPr>
              <w:spacing w:line="360" w:lineRule="exact"/>
              <w:ind w:left="198" w:right="-20"/>
              <w:rPr>
                <w:rFonts w:ascii="Times New Roman" w:hAnsi="Times New Roman" w:eastAsia="Times New Roman"/>
                <w:szCs w:val="21"/>
              </w:rPr>
            </w:pPr>
            <w:r>
              <w:rPr>
                <w:rFonts w:ascii="Times New Roman" w:hAnsi="??_GB2312" w:eastAsia="Times New Roman"/>
                <w:position w:val="-4"/>
                <w:szCs w:val="21"/>
              </w:rPr>
              <w:t>性</w:t>
            </w:r>
          </w:p>
          <w:p>
            <w:pPr>
              <w:spacing w:line="360" w:lineRule="exact"/>
              <w:ind w:left="198" w:right="-20"/>
              <w:rPr>
                <w:rFonts w:ascii="Times New Roman" w:hAnsi="Times New Roman" w:eastAsia="Times New Roman"/>
                <w:szCs w:val="21"/>
              </w:rPr>
            </w:pPr>
            <w:r>
              <w:rPr>
                <w:rFonts w:ascii="Times New Roman" w:hAnsi="??_GB2312" w:eastAsia="Times New Roman"/>
                <w:szCs w:val="21"/>
              </w:rPr>
              <w:t>别</w:t>
            </w:r>
          </w:p>
        </w:tc>
        <w:tc>
          <w:tcPr>
            <w:tcW w:w="934" w:type="dxa"/>
            <w:tcBorders>
              <w:top w:val="single" w:color="000000" w:sz="4" w:space="0"/>
              <w:left w:val="single" w:color="000000" w:sz="4" w:space="0"/>
              <w:bottom w:val="single" w:color="000000" w:sz="4" w:space="0"/>
              <w:right w:val="single" w:color="000000" w:sz="4" w:space="0"/>
            </w:tcBorders>
          </w:tcPr>
          <w:p>
            <w:pPr>
              <w:spacing w:line="360" w:lineRule="exact"/>
              <w:ind w:left="217" w:right="-20"/>
              <w:rPr>
                <w:rFonts w:ascii="Times New Roman" w:hAnsi="Times New Roman" w:eastAsia="Times New Roman"/>
                <w:szCs w:val="21"/>
              </w:rPr>
            </w:pPr>
            <w:r>
              <w:rPr>
                <w:rFonts w:ascii="Times New Roman" w:hAnsi="??_GB2312" w:eastAsia="Times New Roman"/>
                <w:position w:val="-4"/>
                <w:szCs w:val="21"/>
              </w:rPr>
              <w:t>出生</w:t>
            </w:r>
          </w:p>
          <w:p>
            <w:pPr>
              <w:spacing w:line="360" w:lineRule="exact"/>
              <w:ind w:left="217" w:right="-20"/>
              <w:rPr>
                <w:rFonts w:ascii="Times New Roman" w:hAnsi="Times New Roman" w:eastAsia="Times New Roman"/>
                <w:szCs w:val="21"/>
              </w:rPr>
            </w:pPr>
            <w:r>
              <w:rPr>
                <w:rFonts w:ascii="Times New Roman" w:hAnsi="??_GB2312" w:eastAsia="Times New Roman"/>
                <w:szCs w:val="21"/>
              </w:rPr>
              <w:t>年月</w:t>
            </w:r>
          </w:p>
        </w:tc>
        <w:tc>
          <w:tcPr>
            <w:tcW w:w="1212" w:type="dxa"/>
            <w:tcBorders>
              <w:top w:val="single" w:color="000000" w:sz="4" w:space="0"/>
              <w:left w:val="single" w:color="000000" w:sz="4" w:space="0"/>
              <w:bottom w:val="single" w:color="000000" w:sz="4" w:space="0"/>
              <w:right w:val="single" w:color="000000" w:sz="4" w:space="0"/>
            </w:tcBorders>
          </w:tcPr>
          <w:p>
            <w:pPr>
              <w:spacing w:line="360" w:lineRule="exact"/>
              <w:ind w:left="247" w:right="-20"/>
              <w:rPr>
                <w:rFonts w:ascii="Times New Roman" w:hAnsi="Times New Roman" w:eastAsia="Times New Roman"/>
                <w:szCs w:val="21"/>
              </w:rPr>
            </w:pPr>
            <w:r>
              <w:rPr>
                <w:rFonts w:ascii="Times New Roman" w:hAnsi="??_GB2312" w:eastAsia="Times New Roman"/>
                <w:position w:val="-4"/>
                <w:szCs w:val="21"/>
              </w:rPr>
              <w:t>拟授</w:t>
            </w:r>
          </w:p>
          <w:p>
            <w:pPr>
              <w:spacing w:line="360" w:lineRule="exact"/>
              <w:ind w:left="247" w:right="-20"/>
              <w:rPr>
                <w:rFonts w:ascii="Times New Roman" w:hAnsi="Times New Roman" w:eastAsia="Times New Roman"/>
                <w:szCs w:val="21"/>
              </w:rPr>
            </w:pPr>
            <w:r>
              <w:rPr>
                <w:rFonts w:ascii="Times New Roman" w:hAnsi="??_GB2312" w:eastAsia="Times New Roman"/>
                <w:szCs w:val="21"/>
              </w:rPr>
              <w:t>课程</w:t>
            </w:r>
          </w:p>
        </w:tc>
        <w:tc>
          <w:tcPr>
            <w:tcW w:w="956" w:type="dxa"/>
            <w:tcBorders>
              <w:top w:val="single" w:color="000000" w:sz="4" w:space="0"/>
              <w:left w:val="single" w:color="000000" w:sz="4" w:space="0"/>
              <w:bottom w:val="single" w:color="000000" w:sz="4" w:space="0"/>
              <w:right w:val="single" w:color="000000" w:sz="4" w:space="0"/>
            </w:tcBorders>
          </w:tcPr>
          <w:p>
            <w:pPr>
              <w:spacing w:line="360" w:lineRule="exact"/>
              <w:ind w:left="220" w:right="-20"/>
              <w:rPr>
                <w:rFonts w:ascii="Times New Roman" w:hAnsi="Times New Roman" w:eastAsia="Times New Roman"/>
                <w:szCs w:val="21"/>
              </w:rPr>
            </w:pPr>
            <w:r>
              <w:rPr>
                <w:rFonts w:ascii="Times New Roman" w:hAnsi="??_GB2312" w:eastAsia="Times New Roman"/>
                <w:position w:val="-4"/>
                <w:szCs w:val="21"/>
              </w:rPr>
              <w:t>专业技</w:t>
            </w:r>
          </w:p>
          <w:p>
            <w:pPr>
              <w:spacing w:line="360" w:lineRule="exact"/>
              <w:ind w:left="220" w:right="-20"/>
              <w:rPr>
                <w:rFonts w:ascii="Times New Roman" w:hAnsi="Times New Roman" w:eastAsia="Times New Roman"/>
                <w:szCs w:val="21"/>
              </w:rPr>
            </w:pPr>
            <w:r>
              <w:rPr>
                <w:rFonts w:ascii="Times New Roman" w:hAnsi="??_GB2312" w:eastAsia="Times New Roman"/>
                <w:szCs w:val="21"/>
              </w:rPr>
              <w:t>术职务</w:t>
            </w:r>
          </w:p>
        </w:tc>
        <w:tc>
          <w:tcPr>
            <w:tcW w:w="635"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26" w:right="-20"/>
              <w:jc w:val="center"/>
              <w:rPr>
                <w:rFonts w:ascii="Times New Roman" w:hAnsi="Times New Roman" w:eastAsia="Times New Roman"/>
                <w:szCs w:val="21"/>
              </w:rPr>
            </w:pPr>
            <w:r>
              <w:rPr>
                <w:rFonts w:ascii="Times New Roman" w:hAnsi="??_GB2312" w:eastAsia="Times New Roman"/>
                <w:szCs w:val="21"/>
              </w:rPr>
              <w:t>学历</w:t>
            </w:r>
          </w:p>
        </w:tc>
        <w:tc>
          <w:tcPr>
            <w:tcW w:w="1110" w:type="dxa"/>
            <w:tcBorders>
              <w:top w:val="single" w:color="000000" w:sz="4" w:space="0"/>
              <w:left w:val="single" w:color="000000" w:sz="4" w:space="0"/>
              <w:bottom w:val="single" w:color="000000" w:sz="4" w:space="0"/>
              <w:right w:val="single" w:color="000000" w:sz="4" w:space="0"/>
            </w:tcBorders>
          </w:tcPr>
          <w:p>
            <w:pPr>
              <w:spacing w:line="360" w:lineRule="exact"/>
              <w:ind w:left="126" w:right="-20"/>
              <w:rPr>
                <w:rFonts w:ascii="Times New Roman" w:hAnsi="Times New Roman" w:eastAsia="Times New Roman"/>
                <w:szCs w:val="21"/>
              </w:rPr>
            </w:pPr>
            <w:r>
              <w:rPr>
                <w:rFonts w:ascii="Times New Roman" w:hAnsi="??_GB2312" w:eastAsia="Times New Roman"/>
                <w:position w:val="-4"/>
                <w:szCs w:val="21"/>
              </w:rPr>
              <w:t>最后学历</w:t>
            </w:r>
          </w:p>
          <w:p>
            <w:pPr>
              <w:spacing w:line="360" w:lineRule="exact"/>
              <w:ind w:left="126" w:right="-20"/>
              <w:rPr>
                <w:rFonts w:ascii="Times New Roman" w:hAnsi="Times New Roman" w:eastAsia="Times New Roman"/>
                <w:szCs w:val="21"/>
              </w:rPr>
            </w:pPr>
            <w:r>
              <w:rPr>
                <w:rFonts w:ascii="Times New Roman" w:hAnsi="??_GB2312" w:eastAsia="Times New Roman"/>
                <w:szCs w:val="21"/>
              </w:rPr>
              <w:t>毕业学校</w:t>
            </w:r>
          </w:p>
        </w:tc>
        <w:tc>
          <w:tcPr>
            <w:tcW w:w="1155" w:type="dxa"/>
            <w:tcBorders>
              <w:top w:val="single" w:color="000000" w:sz="4" w:space="0"/>
              <w:left w:val="single" w:color="000000" w:sz="4" w:space="0"/>
              <w:bottom w:val="single" w:color="000000" w:sz="4" w:space="0"/>
              <w:right w:val="single" w:color="000000" w:sz="4" w:space="0"/>
            </w:tcBorders>
          </w:tcPr>
          <w:p>
            <w:pPr>
              <w:spacing w:line="360" w:lineRule="exact"/>
              <w:ind w:left="126" w:right="-20"/>
              <w:rPr>
                <w:rFonts w:ascii="Times New Roman" w:hAnsi="Times New Roman" w:eastAsia="Times New Roman"/>
                <w:szCs w:val="21"/>
              </w:rPr>
            </w:pPr>
            <w:r>
              <w:rPr>
                <w:rFonts w:ascii="Times New Roman" w:hAnsi="??_GB2312" w:eastAsia="Times New Roman"/>
                <w:position w:val="-4"/>
                <w:szCs w:val="21"/>
              </w:rPr>
              <w:t>最后学历</w:t>
            </w:r>
          </w:p>
          <w:p>
            <w:pPr>
              <w:spacing w:line="360" w:lineRule="exact"/>
              <w:ind w:left="126" w:right="-20"/>
              <w:rPr>
                <w:rFonts w:ascii="Times New Roman" w:hAnsi="Times New Roman" w:eastAsia="Times New Roman"/>
                <w:szCs w:val="21"/>
              </w:rPr>
            </w:pPr>
            <w:r>
              <w:rPr>
                <w:rFonts w:ascii="Times New Roman" w:hAnsi="??_GB2312" w:eastAsia="Times New Roman"/>
                <w:szCs w:val="21"/>
              </w:rPr>
              <w:t>毕业专业</w:t>
            </w:r>
          </w:p>
        </w:tc>
        <w:tc>
          <w:tcPr>
            <w:tcW w:w="1140" w:type="dxa"/>
            <w:tcBorders>
              <w:top w:val="single" w:color="000000" w:sz="4" w:space="0"/>
              <w:left w:val="single" w:color="000000" w:sz="4" w:space="0"/>
              <w:bottom w:val="single" w:color="000000" w:sz="4" w:space="0"/>
              <w:right w:val="single" w:color="000000" w:sz="4" w:space="0"/>
            </w:tcBorders>
          </w:tcPr>
          <w:p>
            <w:pPr>
              <w:spacing w:line="360" w:lineRule="exact"/>
              <w:ind w:left="126" w:right="-20"/>
              <w:rPr>
                <w:rFonts w:ascii="Times New Roman" w:hAnsi="Times New Roman" w:eastAsia="Times New Roman"/>
                <w:szCs w:val="21"/>
              </w:rPr>
            </w:pPr>
            <w:r>
              <w:rPr>
                <w:rFonts w:ascii="Times New Roman" w:hAnsi="??_GB2312" w:eastAsia="Times New Roman"/>
                <w:position w:val="-4"/>
                <w:szCs w:val="21"/>
              </w:rPr>
              <w:t>最后学历</w:t>
            </w:r>
          </w:p>
          <w:p>
            <w:pPr>
              <w:spacing w:line="360" w:lineRule="exact"/>
              <w:ind w:left="126" w:right="-20"/>
              <w:rPr>
                <w:rFonts w:ascii="Times New Roman" w:hAnsi="Times New Roman" w:eastAsia="Times New Roman"/>
                <w:szCs w:val="21"/>
              </w:rPr>
            </w:pPr>
            <w:r>
              <w:rPr>
                <w:rFonts w:ascii="Times New Roman" w:hAnsi="??_GB2312" w:eastAsia="Times New Roman"/>
                <w:szCs w:val="21"/>
              </w:rPr>
              <w:t>毕</w:t>
            </w:r>
            <w:r>
              <w:rPr>
                <w:rFonts w:ascii="Times New Roman" w:hAnsi="??_GB2312" w:eastAsia="Times New Roman"/>
                <w:spacing w:val="1"/>
                <w:szCs w:val="21"/>
              </w:rPr>
              <w:t>业</w:t>
            </w:r>
            <w:r>
              <w:rPr>
                <w:rFonts w:ascii="Times New Roman" w:hAnsi="??_GB2312" w:eastAsia="Times New Roman"/>
                <w:szCs w:val="21"/>
              </w:rPr>
              <w:t>学位</w:t>
            </w:r>
          </w:p>
        </w:tc>
        <w:tc>
          <w:tcPr>
            <w:tcW w:w="774" w:type="dxa"/>
            <w:tcBorders>
              <w:top w:val="single" w:color="000000" w:sz="4" w:space="0"/>
              <w:left w:val="single" w:color="000000" w:sz="4" w:space="0"/>
              <w:bottom w:val="single" w:color="000000" w:sz="4" w:space="0"/>
              <w:right w:val="single" w:color="000000" w:sz="4" w:space="0"/>
            </w:tcBorders>
          </w:tcPr>
          <w:p>
            <w:pPr>
              <w:spacing w:line="360" w:lineRule="exact"/>
              <w:ind w:left="85" w:right="-20"/>
              <w:rPr>
                <w:rFonts w:ascii="Times New Roman" w:hAnsi="Times New Roman" w:eastAsia="Times New Roman"/>
                <w:szCs w:val="21"/>
              </w:rPr>
            </w:pPr>
            <w:r>
              <w:rPr>
                <w:rFonts w:ascii="Times New Roman" w:hAnsi="??_GB2312" w:eastAsia="Times New Roman"/>
                <w:position w:val="-4"/>
                <w:szCs w:val="21"/>
              </w:rPr>
              <w:t>研究</w:t>
            </w:r>
          </w:p>
          <w:p>
            <w:pPr>
              <w:spacing w:line="360" w:lineRule="exact"/>
              <w:ind w:left="85" w:right="-20"/>
              <w:rPr>
                <w:rFonts w:ascii="Times New Roman" w:hAnsi="Times New Roman" w:eastAsia="Times New Roman"/>
                <w:szCs w:val="21"/>
              </w:rPr>
            </w:pPr>
            <w:r>
              <w:rPr>
                <w:rFonts w:ascii="Times New Roman" w:hAnsi="??_GB2312" w:eastAsia="Times New Roman"/>
                <w:szCs w:val="21"/>
              </w:rPr>
              <w:t>领域</w:t>
            </w:r>
          </w:p>
        </w:tc>
        <w:tc>
          <w:tcPr>
            <w:tcW w:w="709" w:type="dxa"/>
            <w:tcBorders>
              <w:top w:val="single" w:color="000000" w:sz="4" w:space="0"/>
              <w:left w:val="single" w:color="000000" w:sz="4" w:space="0"/>
              <w:bottom w:val="single" w:color="000000" w:sz="4" w:space="0"/>
              <w:right w:val="single" w:color="000000" w:sz="4" w:space="0"/>
            </w:tcBorders>
          </w:tcPr>
          <w:p>
            <w:pPr>
              <w:spacing w:line="360" w:lineRule="exact"/>
              <w:ind w:left="220" w:right="-20"/>
              <w:rPr>
                <w:rFonts w:ascii="Times New Roman" w:hAnsi="Times New Roman" w:eastAsia="Times New Roman"/>
                <w:szCs w:val="21"/>
              </w:rPr>
            </w:pPr>
            <w:r>
              <w:rPr>
                <w:rFonts w:ascii="Times New Roman" w:hAnsi="??_GB2312" w:eastAsia="Times New Roman"/>
                <w:position w:val="-4"/>
                <w:szCs w:val="21"/>
              </w:rPr>
              <w:t>专职</w:t>
            </w:r>
          </w:p>
          <w:p>
            <w:pPr>
              <w:spacing w:line="360" w:lineRule="exact"/>
              <w:ind w:left="186" w:right="-20"/>
              <w:rPr>
                <w:rFonts w:ascii="Times New Roman" w:hAnsi="Times New Roman" w:eastAsia="Times New Roman"/>
                <w:szCs w:val="21"/>
              </w:rPr>
            </w:pPr>
            <w:r>
              <w:rPr>
                <w:rFonts w:ascii="Times New Roman" w:hAnsi="Times New Roman"/>
                <w:szCs w:val="21"/>
              </w:rPr>
              <w:t>/</w:t>
            </w:r>
            <w:r>
              <w:rPr>
                <w:rFonts w:ascii="Times New Roman" w:hAnsi="??_GB2312" w:eastAsia="Times New Roman"/>
                <w:szCs w:val="21"/>
              </w:rPr>
              <w:t>兼职</w:t>
            </w:r>
          </w:p>
        </w:tc>
      </w:tr>
      <w:tr>
        <w:tblPrEx>
          <w:tblCellMar>
            <w:top w:w="0" w:type="dxa"/>
            <w:left w:w="0" w:type="dxa"/>
            <w:bottom w:w="0" w:type="dxa"/>
            <w:right w:w="0" w:type="dxa"/>
          </w:tblCellMar>
        </w:tblPrEx>
        <w:trPr>
          <w:trHeight w:val="715"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胡云世</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男</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1966.10</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智能建造导论、工程项目智能管理</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教授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兰州交通大学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建筑与土木工程</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硕士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工程项目管理</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546"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吕彩忠</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男</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1964.02</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智能测绘</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教授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兰州交通大学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建筑与土木工程</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硕士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岩土工程</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467"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廖小辉</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男</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ascii="Times New Roman" w:hAnsi="Times New Roman"/>
                <w:sz w:val="18"/>
                <w:szCs w:val="18"/>
              </w:rPr>
              <w:t>1978.01</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路基路面工程</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副教授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南京林业大学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森林工程</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博士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防灾减灾</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467"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陈  波</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男</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ascii="Times New Roman" w:hAnsi="Times New Roman"/>
                <w:sz w:val="18"/>
                <w:szCs w:val="18"/>
              </w:rPr>
              <w:t>1984.09</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基础工程、桥梁智能设计</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副教授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上海大学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岩土工程</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博士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土微观结构</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467"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吴  宁</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男</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ascii="Times New Roman" w:hAnsi="Times New Roman"/>
                <w:sz w:val="18"/>
                <w:szCs w:val="18"/>
              </w:rPr>
              <w:t>1984.03</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计算机辅助设计</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副教授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浙江大学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建筑学</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博士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建筑信息化</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513"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孙亚丽</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女</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ascii="Times New Roman" w:hAnsi="Times New Roman"/>
                <w:sz w:val="18"/>
                <w:szCs w:val="18"/>
              </w:rPr>
              <w:t>1979.12</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土木工程制图</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副教授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浙江工业大学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建筑与土木工程</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硕士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古工程保护</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501"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吴松维</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女</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ascii="Times New Roman" w:hAnsi="Times New Roman"/>
                <w:sz w:val="18"/>
                <w:szCs w:val="18"/>
              </w:rPr>
              <w:t>1983.10</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流体力学</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副教授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浙江大学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环境工程</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博士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环境保护</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490"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金坚强</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男</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ascii="Times New Roman" w:hAnsi="Times New Roman"/>
                <w:sz w:val="18"/>
                <w:szCs w:val="18"/>
              </w:rPr>
              <w:t>1981.11</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ascii="Times New Roman" w:hAnsi="Times New Roman"/>
                <w:sz w:val="18"/>
                <w:szCs w:val="18"/>
              </w:rPr>
              <w:t>BIM</w:t>
            </w:r>
            <w:r>
              <w:rPr>
                <w:rFonts w:hint="eastAsia" w:ascii="Times New Roman"/>
                <w:sz w:val="18"/>
                <w:szCs w:val="18"/>
              </w:rPr>
              <w:t>原理与应用</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副教授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兰州交通大学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建筑与土木工程</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硕士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建筑信息化</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490"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胡维新</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男</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ascii="Times New Roman" w:hAnsi="Times New Roman"/>
                <w:sz w:val="18"/>
                <w:szCs w:val="18"/>
              </w:rPr>
              <w:t>1964.02</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钢结构原理</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副教授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大学本科</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沈阳建筑大学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工业与民用建筑</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学士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钢结构</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792"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eastAsia="宋体"/>
                <w:sz w:val="18"/>
                <w:szCs w:val="18"/>
                <w:lang w:eastAsia="zh-CN"/>
              </w:rPr>
            </w:pPr>
            <w:r>
              <w:rPr>
                <w:rFonts w:hint="eastAsia" w:ascii="Times New Roman"/>
                <w:sz w:val="18"/>
                <w:szCs w:val="18"/>
              </w:rPr>
              <w:t>谢咸</w:t>
            </w:r>
            <w:r>
              <w:rPr>
                <w:rFonts w:hint="eastAsia" w:ascii="Times New Roman"/>
                <w:sz w:val="18"/>
                <w:szCs w:val="18"/>
                <w:lang w:eastAsia="zh-CN"/>
              </w:rPr>
              <w:t>颂</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男</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1967.06</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土木工程智能施工</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副教授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解放军理工大学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建筑与土木工程</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硕士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施工管理</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562"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王海文</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男</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1978.01</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计算机辅助设计、智能3D打印技术</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副教授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华南理工大学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rPr>
              <w:t>制浆造纸工程</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博士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5"/>
                <w:szCs w:val="15"/>
              </w:rPr>
              <w:t>彩</w:t>
            </w:r>
            <w:r>
              <w:rPr>
                <w:rFonts w:hint="eastAsia" w:ascii="Times New Roman"/>
                <w:sz w:val="18"/>
                <w:szCs w:val="18"/>
              </w:rPr>
              <w:t>色</w:t>
            </w:r>
            <w:r>
              <w:rPr>
                <w:rFonts w:ascii="Times New Roman" w:hAnsi="Times New Roman"/>
                <w:sz w:val="18"/>
                <w:szCs w:val="18"/>
              </w:rPr>
              <w:t>3D</w:t>
            </w:r>
            <w:r>
              <w:rPr>
                <w:rFonts w:hint="eastAsia" w:ascii="Times New Roman"/>
                <w:sz w:val="18"/>
                <w:szCs w:val="18"/>
              </w:rPr>
              <w:t>打印</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562"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余建平</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男</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1986.05</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计算机智能控制系统</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副教授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浙江大学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机械制造及其自动化</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博士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检测技术</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648"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江海兵</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男</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1978.06</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智能施工机械</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副教授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浙江工业大学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机械电子工程</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博士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机械电子工程</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700"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张雪莲</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女</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1974.03</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电子技术基础</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副教授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吉林大学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机械电子工程</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硕士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机械电子工程</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490"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郁  炜</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女</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1974.06</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虚拟现实技术</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副教授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浙江工业大学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机械电子工程</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博士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控制科学与工程</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692"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刘雪吟</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女</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1988.02</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新型工程材料</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讲师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中国地质大学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材料科学</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博士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材料细观性能</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716"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洪一红</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女</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1983.02</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混凝土结构原理、混凝土智能设计</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讲师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上海大学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结构工程</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博士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混凝土结构</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716"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田  芳</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女</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1978.02</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材料力学、结构力学</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讲师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昆明理工大学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固体力学</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硕士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结构检测</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716"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鲁红权</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男</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1974.03</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理论力学、材料力学</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讲师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上海大学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固体力学</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博士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材料细观力学</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716"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周  颖</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女</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1987.08</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材料力学、结构力学</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讲师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武汉大学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固体力学</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博士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结构振动</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490"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许友武</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男</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1990.11</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钢结构智能设计</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讲师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浙江大学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结构工程</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博士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钢结构</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781"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王婷静</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女</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1981.05</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道路勘测设计</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讲师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柏林工业大学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交通工程</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博士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sz w:val="18"/>
                <w:szCs w:val="18"/>
              </w:rPr>
              <w:t>交通规划</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Times New Roman" w:hAnsi="宋体"/>
                <w:sz w:val="18"/>
                <w:szCs w:val="18"/>
              </w:rPr>
              <w:t>专职</w:t>
            </w:r>
          </w:p>
        </w:tc>
      </w:tr>
      <w:tr>
        <w:tblPrEx>
          <w:tblCellMar>
            <w:top w:w="0" w:type="dxa"/>
            <w:left w:w="0" w:type="dxa"/>
            <w:bottom w:w="0" w:type="dxa"/>
            <w:right w:w="0" w:type="dxa"/>
          </w:tblCellMar>
        </w:tblPrEx>
        <w:trPr>
          <w:trHeight w:val="490"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江晓亮</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男</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r>
              <w:rPr>
                <w:color w:val="000000"/>
                <w:sz w:val="18"/>
                <w:szCs w:val="18"/>
              </w:rPr>
              <w:t>1987.07</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智能</w:t>
            </w:r>
            <w:r>
              <w:rPr>
                <w:color w:val="000000"/>
                <w:sz w:val="18"/>
                <w:szCs w:val="18"/>
              </w:rPr>
              <w:t>3D</w:t>
            </w:r>
            <w:r>
              <w:rPr>
                <w:rFonts w:hint="eastAsia"/>
                <w:color w:val="000000"/>
                <w:sz w:val="18"/>
                <w:szCs w:val="18"/>
              </w:rPr>
              <w:t>打印技术</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讲师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西南交通大学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机械设计及理论</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博士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计算机科学与技术</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宋体" w:hAnsi="宋体" w:cs="宋体"/>
                <w:sz w:val="18"/>
                <w:szCs w:val="18"/>
              </w:rPr>
              <w:t>专职</w:t>
            </w:r>
          </w:p>
        </w:tc>
      </w:tr>
      <w:tr>
        <w:tblPrEx>
          <w:tblCellMar>
            <w:top w:w="0" w:type="dxa"/>
            <w:left w:w="0" w:type="dxa"/>
            <w:bottom w:w="0" w:type="dxa"/>
            <w:right w:w="0" w:type="dxa"/>
          </w:tblCellMar>
        </w:tblPrEx>
        <w:trPr>
          <w:trHeight w:val="490" w:hRule="exact"/>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朱</w:t>
            </w:r>
            <w:r>
              <w:rPr>
                <w:color w:val="000000"/>
                <w:sz w:val="18"/>
                <w:szCs w:val="18"/>
              </w:rPr>
              <w:t xml:space="preserve">  </w:t>
            </w:r>
            <w:r>
              <w:rPr>
                <w:rFonts w:hint="eastAsia"/>
                <w:color w:val="000000"/>
                <w:sz w:val="18"/>
                <w:szCs w:val="18"/>
              </w:rPr>
              <w:t>炜</w:t>
            </w:r>
          </w:p>
        </w:tc>
        <w:tc>
          <w:tcPr>
            <w:tcW w:w="65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男</w:t>
            </w:r>
          </w:p>
        </w:tc>
        <w:tc>
          <w:tcPr>
            <w:tcW w:w="9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1974.10</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imes New Roman"/>
                <w:sz w:val="18"/>
                <w:szCs w:val="18"/>
              </w:rPr>
            </w:pPr>
            <w:r>
              <w:rPr>
                <w:rFonts w:hint="eastAsia" w:ascii="Times New Roman"/>
                <w:sz w:val="18"/>
                <w:szCs w:val="18"/>
              </w:rPr>
              <w:t>SQL Server数据库</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讲师</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研究生</w:t>
            </w:r>
          </w:p>
        </w:tc>
        <w:tc>
          <w:tcPr>
            <w:tcW w:w="111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浙江大学</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控制理论与控制工程</w:t>
            </w: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博士</w:t>
            </w:r>
          </w:p>
        </w:tc>
        <w:tc>
          <w:tcPr>
            <w:tcW w:w="7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控制科学与工程</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sz w:val="18"/>
                <w:szCs w:val="18"/>
              </w:rPr>
            </w:pPr>
            <w:r>
              <w:rPr>
                <w:rFonts w:hint="eastAsia" w:ascii="宋体" w:hAnsi="宋体" w:cs="宋体"/>
                <w:sz w:val="18"/>
                <w:szCs w:val="18"/>
              </w:rPr>
              <w:t>专职</w:t>
            </w:r>
          </w:p>
        </w:tc>
      </w:tr>
      <w:tr>
        <w:tblPrEx>
          <w:tblCellMar>
            <w:top w:w="0" w:type="dxa"/>
            <w:left w:w="0" w:type="dxa"/>
            <w:bottom w:w="0" w:type="dxa"/>
            <w:right w:w="0" w:type="dxa"/>
          </w:tblCellMar>
        </w:tblPrEx>
        <w:trPr>
          <w:trHeight w:val="490" w:hRule="exact"/>
        </w:trPr>
        <w:tc>
          <w:tcPr>
            <w:tcW w:w="650"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毕宏博</w:t>
            </w:r>
          </w:p>
        </w:tc>
        <w:tc>
          <w:tcPr>
            <w:tcW w:w="653"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男</w:t>
            </w:r>
          </w:p>
        </w:tc>
        <w:tc>
          <w:tcPr>
            <w:tcW w:w="934"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00"/>
                <w:sz w:val="18"/>
                <w:szCs w:val="18"/>
              </w:rPr>
            </w:pPr>
            <w:r>
              <w:rPr>
                <w:color w:val="000000"/>
                <w:sz w:val="18"/>
                <w:szCs w:val="18"/>
              </w:rPr>
              <w:t>1984.01</w:t>
            </w:r>
          </w:p>
        </w:tc>
        <w:tc>
          <w:tcPr>
            <w:tcW w:w="1212"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大数据与云计算</w:t>
            </w:r>
          </w:p>
        </w:tc>
        <w:tc>
          <w:tcPr>
            <w:tcW w:w="956"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讲师</w:t>
            </w:r>
          </w:p>
        </w:tc>
        <w:tc>
          <w:tcPr>
            <w:tcW w:w="635"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研究生</w:t>
            </w:r>
          </w:p>
        </w:tc>
        <w:tc>
          <w:tcPr>
            <w:tcW w:w="1110"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浙江工业大学</w:t>
            </w:r>
          </w:p>
        </w:tc>
        <w:tc>
          <w:tcPr>
            <w:tcW w:w="1155"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控制理论与控制工程</w:t>
            </w:r>
          </w:p>
        </w:tc>
        <w:tc>
          <w:tcPr>
            <w:tcW w:w="1140"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博士</w:t>
            </w:r>
          </w:p>
        </w:tc>
        <w:tc>
          <w:tcPr>
            <w:tcW w:w="774"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olor w:val="000000"/>
                <w:sz w:val="18"/>
                <w:szCs w:val="18"/>
              </w:rPr>
            </w:pPr>
            <w:r>
              <w:rPr>
                <w:rFonts w:hint="eastAsia"/>
                <w:color w:val="000000"/>
                <w:sz w:val="18"/>
                <w:szCs w:val="18"/>
              </w:rPr>
              <w:t>控制科学与工程</w:t>
            </w:r>
          </w:p>
        </w:tc>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sz w:val="18"/>
                <w:szCs w:val="18"/>
              </w:rPr>
            </w:pPr>
            <w:r>
              <w:rPr>
                <w:rFonts w:hint="eastAsia" w:ascii="宋体" w:hAnsi="宋体" w:cs="宋体"/>
                <w:sz w:val="18"/>
                <w:szCs w:val="18"/>
              </w:rPr>
              <w:t>专职</w:t>
            </w:r>
          </w:p>
        </w:tc>
      </w:tr>
      <w:tr>
        <w:tblPrEx>
          <w:tblCellMar>
            <w:top w:w="0" w:type="dxa"/>
            <w:left w:w="0" w:type="dxa"/>
            <w:bottom w:w="0" w:type="dxa"/>
            <w:right w:w="0" w:type="dxa"/>
          </w:tblCellMar>
        </w:tblPrEx>
        <w:trPr>
          <w:trHeight w:val="490" w:hRule="exac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70C0"/>
                <w:sz w:val="18"/>
                <w:szCs w:val="18"/>
              </w:rPr>
            </w:pPr>
            <w:r>
              <w:rPr>
                <w:rFonts w:hint="eastAsia" w:ascii="Times New Roman"/>
                <w:sz w:val="18"/>
                <w:szCs w:val="18"/>
              </w:rPr>
              <w:t>吴顺泉</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r>
              <w:rPr>
                <w:rFonts w:hint="eastAsia" w:ascii="Times New Roman" w:hAnsi="宋体"/>
                <w:color w:val="000000"/>
                <w:sz w:val="18"/>
                <w:szCs w:val="18"/>
              </w:rPr>
              <w:t>男</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1965.02</w:t>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生产实习、毕业实习</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宋体"/>
                <w:sz w:val="18"/>
                <w:szCs w:val="18"/>
              </w:rPr>
              <w:t>高级工程师</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宋体"/>
                <w:sz w:val="18"/>
                <w:szCs w:val="18"/>
              </w:rPr>
              <w:t>研究生</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浙江大学</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结构工程</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硕士</w:t>
            </w:r>
          </w:p>
        </w:tc>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宋体"/>
                <w:sz w:val="18"/>
                <w:szCs w:val="18"/>
              </w:rPr>
              <w:t>结构深化设计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宋体"/>
                <w:sz w:val="18"/>
                <w:szCs w:val="18"/>
              </w:rPr>
              <w:t>兼职</w:t>
            </w:r>
          </w:p>
        </w:tc>
      </w:tr>
      <w:tr>
        <w:tblPrEx>
          <w:tblCellMar>
            <w:top w:w="0" w:type="dxa"/>
            <w:left w:w="0" w:type="dxa"/>
            <w:bottom w:w="0" w:type="dxa"/>
            <w:right w:w="0" w:type="dxa"/>
          </w:tblCellMar>
        </w:tblPrEx>
        <w:trPr>
          <w:trHeight w:val="490" w:hRule="exac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宋体"/>
                <w:sz w:val="18"/>
                <w:szCs w:val="18"/>
              </w:rPr>
              <w:t>赖友兵</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r>
              <w:rPr>
                <w:rFonts w:hint="eastAsia" w:ascii="Times New Roman" w:hAnsi="宋体"/>
                <w:color w:val="000000"/>
                <w:sz w:val="18"/>
                <w:szCs w:val="18"/>
              </w:rPr>
              <w:t>男</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1978.03</w:t>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生产实习、毕业实习</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宋体"/>
                <w:sz w:val="18"/>
                <w:szCs w:val="18"/>
              </w:rPr>
              <w:t>高级工程师</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大学本科</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长安大学</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桥梁工程</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硕士</w:t>
            </w:r>
          </w:p>
        </w:tc>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宋体"/>
                <w:sz w:val="18"/>
                <w:szCs w:val="18"/>
              </w:rPr>
              <w:t>桥梁深化设计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宋体"/>
                <w:sz w:val="18"/>
                <w:szCs w:val="18"/>
              </w:rPr>
              <w:t>兼职</w:t>
            </w:r>
          </w:p>
        </w:tc>
      </w:tr>
      <w:tr>
        <w:tblPrEx>
          <w:tblCellMar>
            <w:top w:w="0" w:type="dxa"/>
            <w:left w:w="0" w:type="dxa"/>
            <w:bottom w:w="0" w:type="dxa"/>
            <w:right w:w="0" w:type="dxa"/>
          </w:tblCellMar>
        </w:tblPrEx>
        <w:trPr>
          <w:trHeight w:val="490" w:hRule="exac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宋体"/>
                <w:sz w:val="18"/>
                <w:szCs w:val="18"/>
              </w:rPr>
              <w:t>李</w:t>
            </w:r>
            <w:r>
              <w:rPr>
                <w:rFonts w:ascii="Times New Roman" w:hAnsi="Times New Roman"/>
                <w:sz w:val="18"/>
                <w:szCs w:val="18"/>
              </w:rPr>
              <w:t xml:space="preserve">  </w:t>
            </w:r>
            <w:r>
              <w:rPr>
                <w:rFonts w:hint="eastAsia" w:ascii="Times New Roman" w:hAnsi="宋体"/>
                <w:sz w:val="18"/>
                <w:szCs w:val="18"/>
              </w:rPr>
              <w:t>炜</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r>
              <w:rPr>
                <w:rFonts w:hint="eastAsia" w:ascii="Times New Roman" w:hAnsi="宋体"/>
                <w:color w:val="000000"/>
                <w:sz w:val="18"/>
                <w:szCs w:val="18"/>
              </w:rPr>
              <w:t>男</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1980.12</w:t>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FF0000"/>
                <w:sz w:val="18"/>
                <w:szCs w:val="18"/>
              </w:rPr>
            </w:pPr>
            <w:r>
              <w:rPr>
                <w:rFonts w:hint="eastAsia" w:ascii="Times New Roman"/>
                <w:sz w:val="18"/>
                <w:szCs w:val="18"/>
              </w:rPr>
              <w:t>生产实习、毕业实习</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宋体"/>
                <w:sz w:val="18"/>
                <w:szCs w:val="18"/>
              </w:rPr>
              <w:t>高级工程师</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大学本科</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重庆大学</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土木工程</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学士</w:t>
            </w:r>
          </w:p>
        </w:tc>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宋体"/>
                <w:sz w:val="18"/>
                <w:szCs w:val="18"/>
              </w:rPr>
              <w:t>路桥施工</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宋体"/>
                <w:sz w:val="18"/>
                <w:szCs w:val="18"/>
              </w:rPr>
              <w:t>兼职</w:t>
            </w:r>
          </w:p>
        </w:tc>
      </w:tr>
      <w:tr>
        <w:tblPrEx>
          <w:tblCellMar>
            <w:top w:w="0" w:type="dxa"/>
            <w:left w:w="0" w:type="dxa"/>
            <w:bottom w:w="0" w:type="dxa"/>
            <w:right w:w="0" w:type="dxa"/>
          </w:tblCellMar>
        </w:tblPrEx>
        <w:trPr>
          <w:trHeight w:val="490" w:hRule="exact"/>
        </w:trPr>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徐德才</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男</w:t>
            </w:r>
          </w:p>
        </w:tc>
        <w:tc>
          <w:tcPr>
            <w:tcW w:w="9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1963.08</w:t>
            </w:r>
          </w:p>
        </w:tc>
        <w:tc>
          <w:tcPr>
            <w:tcW w:w="12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生产实习、毕业实习</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教授级高级工程师</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大学本科</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浙江大学</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土木工程</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学士</w:t>
            </w:r>
          </w:p>
        </w:tc>
        <w:tc>
          <w:tcPr>
            <w:tcW w:w="7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sz w:val="18"/>
                <w:szCs w:val="18"/>
              </w:rPr>
              <w:t>施工管理</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宋体"/>
                <w:sz w:val="18"/>
                <w:szCs w:val="18"/>
              </w:rPr>
              <w:t>兼职</w:t>
            </w:r>
          </w:p>
        </w:tc>
      </w:tr>
    </w:tbl>
    <w:p>
      <w:pPr>
        <w:spacing w:line="580" w:lineRule="exact"/>
        <w:ind w:right="-20"/>
        <w:rPr>
          <w:rFonts w:ascii="楷体_GB2312" w:hAnsi="楷体_GB2312" w:eastAsia="楷体_GB2312" w:cs="楷体_GB2312"/>
          <w:spacing w:val="1"/>
          <w:sz w:val="28"/>
          <w:szCs w:val="28"/>
        </w:rPr>
      </w:pPr>
    </w:p>
    <w:p>
      <w:pPr>
        <w:spacing w:line="580" w:lineRule="exact"/>
        <w:ind w:right="-20"/>
        <w:rPr>
          <w:rFonts w:ascii="楷体_GB2312" w:hAnsi="楷体_GB2312" w:eastAsia="楷体_GB2312" w:cs="楷体_GB2312"/>
          <w:spacing w:val="1"/>
          <w:sz w:val="28"/>
          <w:szCs w:val="28"/>
        </w:rPr>
      </w:pPr>
      <w:r>
        <w:rPr>
          <w:rFonts w:ascii="楷体_GB2312" w:hAnsi="楷体_GB2312" w:eastAsia="楷体_GB2312" w:cs="楷体_GB2312"/>
          <w:spacing w:val="1"/>
          <w:sz w:val="28"/>
          <w:szCs w:val="28"/>
        </w:rPr>
        <w:t>5</w:t>
      </w:r>
      <w:r>
        <w:rPr>
          <w:rFonts w:ascii="楷体_GB2312" w:hAnsi="楷体_GB2312" w:eastAsia="楷体_GB2312" w:cs="楷体_GB2312"/>
          <w:spacing w:val="-1"/>
          <w:sz w:val="28"/>
          <w:szCs w:val="28"/>
        </w:rPr>
        <w:t>.</w:t>
      </w:r>
      <w:r>
        <w:rPr>
          <w:rFonts w:ascii="楷体_GB2312" w:hAnsi="楷体_GB2312" w:eastAsia="楷体_GB2312" w:cs="楷体_GB2312"/>
          <w:sz w:val="28"/>
          <w:szCs w:val="28"/>
        </w:rPr>
        <w:t>3</w:t>
      </w:r>
      <w:r>
        <w:rPr>
          <w:rFonts w:hint="eastAsia" w:ascii="楷体_GB2312" w:hAnsi="楷体_GB2312" w:eastAsia="楷体_GB2312" w:cs="楷体_GB2312"/>
          <w:sz w:val="28"/>
          <w:szCs w:val="28"/>
        </w:rPr>
        <w:t>教师及开</w:t>
      </w:r>
      <w:r>
        <w:rPr>
          <w:rFonts w:hint="eastAsia" w:ascii="楷体_GB2312" w:hAnsi="楷体_GB2312" w:eastAsia="楷体_GB2312" w:cs="楷体_GB2312"/>
          <w:spacing w:val="-3"/>
          <w:sz w:val="28"/>
          <w:szCs w:val="28"/>
        </w:rPr>
        <w:t>课</w:t>
      </w:r>
      <w:r>
        <w:rPr>
          <w:rFonts w:hint="eastAsia" w:ascii="楷体_GB2312" w:hAnsi="楷体_GB2312" w:eastAsia="楷体_GB2312" w:cs="楷体_GB2312"/>
          <w:sz w:val="28"/>
          <w:szCs w:val="28"/>
        </w:rPr>
        <w:t>情</w:t>
      </w:r>
      <w:r>
        <w:rPr>
          <w:rFonts w:hint="eastAsia" w:ascii="楷体_GB2312" w:hAnsi="楷体_GB2312" w:eastAsia="楷体_GB2312" w:cs="楷体_GB2312"/>
          <w:spacing w:val="-3"/>
          <w:sz w:val="28"/>
          <w:szCs w:val="28"/>
        </w:rPr>
        <w:t>况</w:t>
      </w:r>
      <w:r>
        <w:rPr>
          <w:rFonts w:hint="eastAsia" w:ascii="楷体_GB2312" w:hAnsi="楷体_GB2312" w:eastAsia="楷体_GB2312" w:cs="楷体_GB2312"/>
          <w:sz w:val="28"/>
          <w:szCs w:val="28"/>
        </w:rPr>
        <w:t>汇总</w:t>
      </w:r>
      <w:r>
        <w:rPr>
          <w:rFonts w:hint="eastAsia" w:ascii="楷体_GB2312" w:hAnsi="楷体_GB2312" w:eastAsia="楷体_GB2312" w:cs="楷体_GB2312"/>
          <w:spacing w:val="1"/>
          <w:sz w:val="28"/>
          <w:szCs w:val="28"/>
        </w:rPr>
        <w:t>表</w:t>
      </w:r>
    </w:p>
    <w:p>
      <w:pPr>
        <w:spacing w:line="580" w:lineRule="exact"/>
        <w:ind w:right="-20"/>
        <w:rPr>
          <w:rFonts w:ascii="仿宋_GB2312" w:hAnsi="仿宋_GB2312" w:eastAsia="仿宋_GB2312" w:cs="仿宋_GB2312"/>
          <w:sz w:val="24"/>
          <w:szCs w:val="24"/>
        </w:rPr>
      </w:pPr>
    </w:p>
    <w:tbl>
      <w:tblPr>
        <w:tblStyle w:val="15"/>
        <w:tblW w:w="0" w:type="auto"/>
        <w:tblInd w:w="0" w:type="dxa"/>
        <w:tblLayout w:type="fixed"/>
        <w:tblCellMar>
          <w:top w:w="0" w:type="dxa"/>
          <w:left w:w="0" w:type="dxa"/>
          <w:bottom w:w="0" w:type="dxa"/>
          <w:right w:w="0" w:type="dxa"/>
        </w:tblCellMar>
      </w:tblPr>
      <w:tblGrid>
        <w:gridCol w:w="6347"/>
        <w:gridCol w:w="3227"/>
      </w:tblGrid>
      <w:tr>
        <w:tblPrEx>
          <w:tblCellMar>
            <w:top w:w="0" w:type="dxa"/>
            <w:left w:w="0" w:type="dxa"/>
            <w:bottom w:w="0" w:type="dxa"/>
            <w:right w:w="0" w:type="dxa"/>
          </w:tblCellMar>
        </w:tblPrEx>
        <w:trPr>
          <w:trHeight w:val="408" w:hRule="exact"/>
        </w:trPr>
        <w:tc>
          <w:tcPr>
            <w:tcW w:w="6347" w:type="dxa"/>
            <w:tcBorders>
              <w:top w:val="single" w:color="000000" w:sz="4" w:space="0"/>
              <w:left w:val="single" w:color="000000" w:sz="4" w:space="0"/>
              <w:bottom w:val="single" w:color="000000" w:sz="4" w:space="0"/>
              <w:right w:val="single" w:color="000000" w:sz="4" w:space="0"/>
            </w:tcBorders>
          </w:tcPr>
          <w:p>
            <w:pPr>
              <w:spacing w:line="360" w:lineRule="exact"/>
              <w:ind w:left="2410" w:right="2389"/>
              <w:jc w:val="center"/>
              <w:rPr>
                <w:rFonts w:ascii="Times New Roman" w:hAnsi="Times New Roman" w:eastAsia="Times New Roman"/>
                <w:sz w:val="24"/>
                <w:szCs w:val="24"/>
              </w:rPr>
            </w:pPr>
            <w:r>
              <w:rPr>
                <w:rFonts w:ascii="Times New Roman" w:hAnsi="??_GB2312" w:eastAsia="Times New Roman"/>
                <w:position w:val="-4"/>
                <w:sz w:val="24"/>
                <w:szCs w:val="24"/>
              </w:rPr>
              <w:t>专任教师总数</w:t>
            </w:r>
          </w:p>
        </w:tc>
        <w:tc>
          <w:tcPr>
            <w:tcW w:w="322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hint="eastAsia" w:ascii="Times New Roman" w:hAnsi="Times New Roman" w:eastAsia="宋体"/>
                <w:lang w:eastAsia="zh-CN"/>
              </w:rPr>
            </w:pPr>
            <w:r>
              <w:rPr>
                <w:rFonts w:ascii="Times New Roman" w:hAnsi="Times New Roman"/>
              </w:rPr>
              <w:t>2</w:t>
            </w:r>
            <w:r>
              <w:rPr>
                <w:rFonts w:hint="eastAsia" w:ascii="Times New Roman" w:hAnsi="Times New Roman"/>
                <w:lang w:val="en-US" w:eastAsia="zh-CN"/>
              </w:rPr>
              <w:t>5</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tcPr>
          <w:p>
            <w:pPr>
              <w:spacing w:line="360" w:lineRule="exact"/>
              <w:ind w:left="767" w:right="-20"/>
              <w:rPr>
                <w:rFonts w:ascii="Times New Roman" w:hAnsi="Times New Roman" w:eastAsia="Times New Roman"/>
                <w:sz w:val="24"/>
                <w:szCs w:val="24"/>
              </w:rPr>
            </w:pPr>
            <w:r>
              <w:rPr>
                <w:rFonts w:ascii="Times New Roman" w:hAnsi="??_GB2312" w:eastAsia="Times New Roman"/>
                <w:sz w:val="24"/>
                <w:szCs w:val="24"/>
              </w:rPr>
              <w:t>具有教授（含其他正高级）职称教师数及比例</w:t>
            </w:r>
          </w:p>
        </w:tc>
        <w:tc>
          <w:tcPr>
            <w:tcW w:w="322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Times New Roman" w:hAnsi="Times New Roman"/>
              </w:rPr>
            </w:pPr>
            <w:r>
              <w:rPr>
                <w:rFonts w:ascii="Times New Roman" w:hAnsi="Times New Roman"/>
              </w:rPr>
              <w:t xml:space="preserve"> 2</w:t>
            </w:r>
            <w:r>
              <w:rPr>
                <w:rFonts w:hint="eastAsia" w:ascii="Times New Roman"/>
              </w:rPr>
              <w:t>，</w:t>
            </w:r>
            <w:r>
              <w:rPr>
                <w:rFonts w:ascii="Times New Roman" w:hAnsi="Times New Roman"/>
              </w:rPr>
              <w:t xml:space="preserve">   7.69%</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tcPr>
          <w:p>
            <w:pPr>
              <w:spacing w:line="360" w:lineRule="exact"/>
              <w:ind w:left="287" w:right="-20"/>
              <w:rPr>
                <w:rFonts w:ascii="Times New Roman" w:hAnsi="Times New Roman" w:eastAsia="Times New Roman"/>
                <w:sz w:val="24"/>
                <w:szCs w:val="24"/>
              </w:rPr>
            </w:pPr>
            <w:r>
              <w:rPr>
                <w:rFonts w:ascii="Times New Roman" w:hAnsi="??_GB2312" w:eastAsia="Times New Roman"/>
                <w:position w:val="-4"/>
                <w:sz w:val="24"/>
                <w:szCs w:val="24"/>
              </w:rPr>
              <w:t>具有副教授及以上（</w:t>
            </w:r>
            <w:r>
              <w:rPr>
                <w:rFonts w:ascii="Times New Roman" w:hAnsi="??_GB2312" w:eastAsia="Times New Roman"/>
                <w:spacing w:val="1"/>
                <w:position w:val="-4"/>
                <w:sz w:val="24"/>
                <w:szCs w:val="24"/>
              </w:rPr>
              <w:t>含</w:t>
            </w:r>
            <w:r>
              <w:rPr>
                <w:rFonts w:ascii="Times New Roman" w:hAnsi="??_GB2312" w:eastAsia="Times New Roman"/>
                <w:position w:val="-4"/>
                <w:sz w:val="24"/>
                <w:szCs w:val="24"/>
              </w:rPr>
              <w:t>其他副高级）职称教师数及比例</w:t>
            </w:r>
          </w:p>
        </w:tc>
        <w:tc>
          <w:tcPr>
            <w:tcW w:w="3227" w:type="dxa"/>
            <w:tcBorders>
              <w:top w:val="single" w:color="000000" w:sz="4" w:space="0"/>
              <w:left w:val="single" w:color="000000" w:sz="4" w:space="0"/>
              <w:bottom w:val="single" w:color="000000" w:sz="4" w:space="0"/>
              <w:right w:val="single" w:color="000000" w:sz="4" w:space="0"/>
            </w:tcBorders>
          </w:tcPr>
          <w:p>
            <w:pPr>
              <w:spacing w:line="360" w:lineRule="exact"/>
              <w:ind w:firstLine="1050" w:firstLineChars="500"/>
              <w:rPr>
                <w:rFonts w:ascii="Times New Roman" w:hAnsi="Times New Roman"/>
              </w:rPr>
            </w:pPr>
            <w:r>
              <w:rPr>
                <w:rFonts w:ascii="Times New Roman" w:hAnsi="Times New Roman"/>
              </w:rPr>
              <w:t>15</w:t>
            </w:r>
            <w:r>
              <w:rPr>
                <w:rFonts w:hint="eastAsia" w:ascii="Times New Roman"/>
              </w:rPr>
              <w:t>，</w:t>
            </w:r>
            <w:r>
              <w:rPr>
                <w:rFonts w:ascii="Times New Roman" w:hAnsi="Times New Roman"/>
              </w:rPr>
              <w:t xml:space="preserve">  57.69%</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tcPr>
          <w:p>
            <w:pPr>
              <w:spacing w:line="360" w:lineRule="exact"/>
              <w:ind w:left="1367" w:right="-20"/>
              <w:rPr>
                <w:rFonts w:ascii="Times New Roman" w:hAnsi="Times New Roman" w:eastAsia="Times New Roman"/>
                <w:sz w:val="24"/>
                <w:szCs w:val="24"/>
              </w:rPr>
            </w:pPr>
            <w:r>
              <w:rPr>
                <w:rFonts w:ascii="Times New Roman" w:hAnsi="??_GB2312" w:eastAsia="Times New Roman"/>
                <w:position w:val="-4"/>
                <w:sz w:val="24"/>
                <w:szCs w:val="24"/>
              </w:rPr>
              <w:t>具有硕</w:t>
            </w:r>
            <w:r>
              <w:rPr>
                <w:rFonts w:ascii="Times New Roman" w:hAnsi="??_GB2312" w:eastAsia="Times New Roman"/>
                <w:spacing w:val="1"/>
                <w:position w:val="-4"/>
                <w:sz w:val="24"/>
                <w:szCs w:val="24"/>
              </w:rPr>
              <w:t>士</w:t>
            </w:r>
            <w:r>
              <w:rPr>
                <w:rFonts w:ascii="Times New Roman" w:hAnsi="??_GB2312" w:eastAsia="Times New Roman"/>
                <w:position w:val="-4"/>
                <w:sz w:val="24"/>
                <w:szCs w:val="24"/>
              </w:rPr>
              <w:t>及以上学位教师数及比例</w:t>
            </w:r>
          </w:p>
        </w:tc>
        <w:tc>
          <w:tcPr>
            <w:tcW w:w="3227" w:type="dxa"/>
            <w:tcBorders>
              <w:top w:val="single" w:color="000000" w:sz="4" w:space="0"/>
              <w:left w:val="single" w:color="000000" w:sz="4" w:space="0"/>
              <w:bottom w:val="single" w:color="000000" w:sz="4" w:space="0"/>
              <w:right w:val="single" w:color="000000" w:sz="4" w:space="0"/>
            </w:tcBorders>
          </w:tcPr>
          <w:p>
            <w:pPr>
              <w:numPr>
                <w:ilvl w:val="0"/>
                <w:numId w:val="0"/>
              </w:numPr>
              <w:spacing w:line="360" w:lineRule="exact"/>
              <w:ind w:firstLine="1050" w:firstLineChars="500"/>
              <w:rPr>
                <w:rFonts w:ascii="Times New Roman" w:hAnsi="Times New Roman"/>
              </w:rPr>
            </w:pPr>
            <w:r>
              <w:rPr>
                <w:rFonts w:hint="eastAsia" w:ascii="Times New Roman" w:hAnsi="Times New Roman"/>
                <w:lang w:val="en-US" w:eastAsia="zh-CN"/>
              </w:rPr>
              <w:t>24，</w:t>
            </w:r>
            <w:r>
              <w:rPr>
                <w:rFonts w:ascii="Times New Roman" w:hAnsi="Times New Roman"/>
              </w:rPr>
              <w:t xml:space="preserve"> </w:t>
            </w:r>
            <w:r>
              <w:rPr>
                <w:rFonts w:hint="eastAsia" w:ascii="Times New Roman" w:hAnsi="Times New Roman"/>
                <w:lang w:val="en-US" w:eastAsia="zh-CN"/>
              </w:rPr>
              <w:t xml:space="preserve"> 96.00</w:t>
            </w:r>
            <w:r>
              <w:rPr>
                <w:rFonts w:ascii="Times New Roman" w:hAnsi="Times New Roman"/>
              </w:rPr>
              <w:t>%</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tcPr>
          <w:p>
            <w:pPr>
              <w:spacing w:line="360" w:lineRule="exact"/>
              <w:ind w:left="1727" w:right="-20"/>
              <w:rPr>
                <w:rFonts w:ascii="Times New Roman" w:hAnsi="Times New Roman" w:eastAsia="Times New Roman"/>
                <w:sz w:val="24"/>
                <w:szCs w:val="24"/>
              </w:rPr>
            </w:pPr>
            <w:r>
              <w:rPr>
                <w:rFonts w:ascii="Times New Roman" w:hAnsi="??_GB2312" w:eastAsia="Times New Roman"/>
                <w:position w:val="-4"/>
                <w:sz w:val="24"/>
                <w:szCs w:val="24"/>
              </w:rPr>
              <w:t>具有博</w:t>
            </w:r>
            <w:r>
              <w:rPr>
                <w:rFonts w:ascii="Times New Roman" w:hAnsi="??_GB2312" w:eastAsia="Times New Roman"/>
                <w:spacing w:val="1"/>
                <w:position w:val="-4"/>
                <w:sz w:val="24"/>
                <w:szCs w:val="24"/>
              </w:rPr>
              <w:t>士</w:t>
            </w:r>
            <w:r>
              <w:rPr>
                <w:rFonts w:ascii="Times New Roman" w:hAnsi="??_GB2312" w:eastAsia="Times New Roman"/>
                <w:position w:val="-4"/>
                <w:sz w:val="24"/>
                <w:szCs w:val="24"/>
              </w:rPr>
              <w:t>学位教师数及比例</w:t>
            </w:r>
          </w:p>
        </w:tc>
        <w:tc>
          <w:tcPr>
            <w:tcW w:w="3227" w:type="dxa"/>
            <w:tcBorders>
              <w:top w:val="single" w:color="000000" w:sz="4" w:space="0"/>
              <w:left w:val="single" w:color="000000" w:sz="4" w:space="0"/>
              <w:bottom w:val="single" w:color="000000" w:sz="4" w:space="0"/>
              <w:right w:val="single" w:color="000000" w:sz="4" w:space="0"/>
            </w:tcBorders>
          </w:tcPr>
          <w:p>
            <w:pPr>
              <w:spacing w:line="360" w:lineRule="exact"/>
              <w:ind w:firstLine="1050" w:firstLineChars="500"/>
              <w:rPr>
                <w:rFonts w:ascii="Times New Roman" w:hAnsi="Times New Roman"/>
              </w:rPr>
            </w:pPr>
            <w:r>
              <w:rPr>
                <w:rFonts w:ascii="Times New Roman" w:hAnsi="Times New Roman"/>
              </w:rPr>
              <w:t>1</w:t>
            </w:r>
            <w:r>
              <w:rPr>
                <w:rFonts w:hint="eastAsia" w:ascii="Times New Roman" w:hAnsi="Times New Roman"/>
                <w:lang w:val="en-US" w:eastAsia="zh-CN"/>
              </w:rPr>
              <w:t>7</w:t>
            </w:r>
            <w:r>
              <w:rPr>
                <w:rFonts w:hint="eastAsia" w:ascii="Times New Roman"/>
              </w:rPr>
              <w:t>，</w:t>
            </w:r>
            <w:r>
              <w:rPr>
                <w:rFonts w:ascii="Times New Roman" w:hAnsi="Times New Roman"/>
              </w:rPr>
              <w:t xml:space="preserve">  </w:t>
            </w:r>
            <w:r>
              <w:rPr>
                <w:rFonts w:hint="eastAsia" w:ascii="Times New Roman" w:hAnsi="Times New Roman"/>
                <w:lang w:val="en-US" w:eastAsia="zh-CN"/>
              </w:rPr>
              <w:t>68.00</w:t>
            </w:r>
            <w:r>
              <w:rPr>
                <w:rFonts w:ascii="Times New Roman" w:hAnsi="Times New Roman"/>
              </w:rPr>
              <w:t>%</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tcPr>
          <w:p>
            <w:pPr>
              <w:spacing w:line="360" w:lineRule="exact"/>
              <w:ind w:left="1576" w:right="-20"/>
              <w:rPr>
                <w:rFonts w:ascii="Times New Roman" w:hAnsi="Times New Roman" w:eastAsia="Times New Roman"/>
                <w:sz w:val="24"/>
                <w:szCs w:val="24"/>
              </w:rPr>
            </w:pPr>
            <w:r>
              <w:rPr>
                <w:rFonts w:ascii="Times New Roman" w:hAnsi="Times New Roman"/>
                <w:position w:val="-2"/>
                <w:sz w:val="24"/>
                <w:szCs w:val="24"/>
              </w:rPr>
              <w:t xml:space="preserve">35 </w:t>
            </w:r>
            <w:r>
              <w:rPr>
                <w:rFonts w:ascii="Times New Roman" w:hAnsi="??_GB2312" w:eastAsia="Times New Roman"/>
                <w:position w:val="-2"/>
                <w:sz w:val="24"/>
                <w:szCs w:val="24"/>
              </w:rPr>
              <w:t>岁</w:t>
            </w:r>
            <w:r>
              <w:rPr>
                <w:rFonts w:ascii="Times New Roman" w:hAnsi="??_GB2312" w:eastAsia="Times New Roman"/>
                <w:spacing w:val="1"/>
                <w:position w:val="-2"/>
                <w:sz w:val="24"/>
                <w:szCs w:val="24"/>
              </w:rPr>
              <w:t>及</w:t>
            </w:r>
            <w:r>
              <w:rPr>
                <w:rFonts w:ascii="Times New Roman" w:hAnsi="??_GB2312" w:eastAsia="Times New Roman"/>
                <w:position w:val="-2"/>
                <w:sz w:val="24"/>
                <w:szCs w:val="24"/>
              </w:rPr>
              <w:t>以下青年教师数及比例</w:t>
            </w:r>
          </w:p>
        </w:tc>
        <w:tc>
          <w:tcPr>
            <w:tcW w:w="3227" w:type="dxa"/>
            <w:tcBorders>
              <w:top w:val="single" w:color="000000" w:sz="4" w:space="0"/>
              <w:left w:val="single" w:color="000000" w:sz="4" w:space="0"/>
              <w:bottom w:val="single" w:color="000000" w:sz="4" w:space="0"/>
              <w:right w:val="single" w:color="000000" w:sz="4" w:space="0"/>
            </w:tcBorders>
          </w:tcPr>
          <w:p>
            <w:pPr>
              <w:numPr>
                <w:ilvl w:val="0"/>
                <w:numId w:val="0"/>
              </w:numPr>
              <w:spacing w:line="360" w:lineRule="exact"/>
              <w:ind w:firstLine="1050" w:firstLineChars="500"/>
              <w:rPr>
                <w:rFonts w:ascii="Times New Roman" w:hAnsi="Times New Roman"/>
              </w:rPr>
            </w:pPr>
            <w:r>
              <w:rPr>
                <w:rFonts w:hint="eastAsia" w:ascii="Times New Roman" w:hAnsi="Times New Roman"/>
                <w:lang w:val="en-US" w:eastAsia="zh-CN"/>
              </w:rPr>
              <w:t>6，</w:t>
            </w:r>
            <w:r>
              <w:rPr>
                <w:rFonts w:ascii="Times New Roman" w:hAnsi="Times New Roman"/>
              </w:rPr>
              <w:t xml:space="preserve">  </w:t>
            </w:r>
            <w:r>
              <w:rPr>
                <w:rFonts w:hint="eastAsia" w:ascii="Times New Roman" w:hAnsi="Times New Roman"/>
                <w:lang w:val="en-US" w:eastAsia="zh-CN"/>
              </w:rPr>
              <w:t xml:space="preserve"> 24.00</w:t>
            </w:r>
            <w:r>
              <w:rPr>
                <w:rFonts w:ascii="Times New Roman" w:hAnsi="Times New Roman"/>
              </w:rPr>
              <w:t>%</w:t>
            </w:r>
          </w:p>
        </w:tc>
      </w:tr>
      <w:tr>
        <w:tblPrEx>
          <w:tblCellMar>
            <w:top w:w="0" w:type="dxa"/>
            <w:left w:w="0" w:type="dxa"/>
            <w:bottom w:w="0" w:type="dxa"/>
            <w:right w:w="0" w:type="dxa"/>
          </w:tblCellMar>
        </w:tblPrEx>
        <w:trPr>
          <w:trHeight w:val="409" w:hRule="exact"/>
        </w:trPr>
        <w:tc>
          <w:tcPr>
            <w:tcW w:w="6347" w:type="dxa"/>
            <w:tcBorders>
              <w:top w:val="single" w:color="000000" w:sz="4" w:space="0"/>
              <w:left w:val="single" w:color="000000" w:sz="4" w:space="0"/>
              <w:bottom w:val="single" w:color="000000" w:sz="4" w:space="0"/>
              <w:right w:val="single" w:color="000000" w:sz="4" w:space="0"/>
            </w:tcBorders>
          </w:tcPr>
          <w:p>
            <w:pPr>
              <w:spacing w:line="360" w:lineRule="exact"/>
              <w:ind w:left="2017" w:right="-20"/>
              <w:rPr>
                <w:rFonts w:ascii="Times New Roman" w:hAnsi="Times New Roman" w:eastAsia="Times New Roman"/>
                <w:sz w:val="24"/>
                <w:szCs w:val="24"/>
              </w:rPr>
            </w:pPr>
            <w:r>
              <w:rPr>
                <w:rFonts w:ascii="Times New Roman" w:hAnsi="Times New Roman"/>
                <w:position w:val="-2"/>
                <w:sz w:val="24"/>
                <w:szCs w:val="24"/>
              </w:rPr>
              <w:t xml:space="preserve">36-55 </w:t>
            </w:r>
            <w:r>
              <w:rPr>
                <w:rFonts w:ascii="Times New Roman" w:hAnsi="??_GB2312" w:eastAsia="Times New Roman"/>
                <w:position w:val="-2"/>
                <w:sz w:val="24"/>
                <w:szCs w:val="24"/>
              </w:rPr>
              <w:t>岁教师数及比例</w:t>
            </w:r>
          </w:p>
        </w:tc>
        <w:tc>
          <w:tcPr>
            <w:tcW w:w="3227" w:type="dxa"/>
            <w:tcBorders>
              <w:top w:val="single" w:color="000000" w:sz="4" w:space="0"/>
              <w:left w:val="single" w:color="000000" w:sz="4" w:space="0"/>
              <w:bottom w:val="single" w:color="000000" w:sz="4" w:space="0"/>
              <w:right w:val="single" w:color="000000" w:sz="4" w:space="0"/>
            </w:tcBorders>
          </w:tcPr>
          <w:p>
            <w:pPr>
              <w:spacing w:line="360" w:lineRule="exact"/>
              <w:ind w:firstLine="1050" w:firstLineChars="500"/>
              <w:rPr>
                <w:rFonts w:ascii="Times New Roman" w:hAnsi="Times New Roman"/>
              </w:rPr>
            </w:pPr>
            <w:r>
              <w:rPr>
                <w:rFonts w:ascii="Times New Roman" w:hAnsi="Times New Roman"/>
              </w:rPr>
              <w:t>17</w:t>
            </w:r>
            <w:r>
              <w:rPr>
                <w:rFonts w:hint="eastAsia" w:ascii="Times New Roman"/>
              </w:rPr>
              <w:t>，</w:t>
            </w:r>
            <w:r>
              <w:rPr>
                <w:rFonts w:ascii="Times New Roman" w:hAnsi="Times New Roman"/>
              </w:rPr>
              <w:t xml:space="preserve">  6</w:t>
            </w:r>
            <w:r>
              <w:rPr>
                <w:rFonts w:hint="eastAsia" w:ascii="Times New Roman" w:hAnsi="Times New Roman"/>
                <w:lang w:val="en-US" w:eastAsia="zh-CN"/>
              </w:rPr>
              <w:t>8.00</w:t>
            </w:r>
            <w:r>
              <w:rPr>
                <w:rFonts w:ascii="Times New Roman" w:hAnsi="Times New Roman"/>
              </w:rPr>
              <w:t>%</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tcPr>
          <w:p>
            <w:pPr>
              <w:spacing w:line="360" w:lineRule="exact"/>
              <w:ind w:left="2134" w:right="2115"/>
              <w:jc w:val="center"/>
              <w:rPr>
                <w:rFonts w:ascii="Times New Roman" w:hAnsi="Times New Roman" w:eastAsia="Times New Roman"/>
                <w:sz w:val="24"/>
                <w:szCs w:val="24"/>
              </w:rPr>
            </w:pPr>
            <w:r>
              <w:rPr>
                <w:rFonts w:ascii="Times New Roman" w:hAnsi="??_GB2312" w:eastAsia="Times New Roman"/>
                <w:sz w:val="24"/>
                <w:szCs w:val="24"/>
              </w:rPr>
              <w:t>兼</w:t>
            </w:r>
            <w:r>
              <w:rPr>
                <w:rFonts w:ascii="Times New Roman" w:hAnsi="??_GB2312" w:eastAsia="Times New Roman"/>
                <w:spacing w:val="1"/>
                <w:sz w:val="24"/>
                <w:szCs w:val="24"/>
              </w:rPr>
              <w:t>职</w:t>
            </w:r>
            <w:r>
              <w:rPr>
                <w:rFonts w:ascii="Times New Roman" w:hAnsi="Times New Roman"/>
                <w:sz w:val="24"/>
                <w:szCs w:val="24"/>
              </w:rPr>
              <w:t>/</w:t>
            </w:r>
            <w:r>
              <w:rPr>
                <w:rFonts w:ascii="Times New Roman" w:hAnsi="??_GB2312" w:eastAsia="Times New Roman"/>
                <w:sz w:val="24"/>
                <w:szCs w:val="24"/>
              </w:rPr>
              <w:t>专职教师比例</w:t>
            </w:r>
          </w:p>
        </w:tc>
        <w:tc>
          <w:tcPr>
            <w:tcW w:w="322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Times New Roman" w:hAnsi="Times New Roman"/>
              </w:rPr>
            </w:pPr>
            <w:r>
              <w:rPr>
                <w:rFonts w:hint="eastAsia" w:ascii="Times New Roman" w:hAnsi="Times New Roman"/>
                <w:lang w:val="en-US" w:eastAsia="zh-CN"/>
              </w:rPr>
              <w:t>16.00</w:t>
            </w:r>
            <w:r>
              <w:rPr>
                <w:rFonts w:ascii="Times New Roman" w:hAnsi="Times New Roman"/>
              </w:rPr>
              <w:t>%</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tcPr>
          <w:p>
            <w:pPr>
              <w:spacing w:line="360" w:lineRule="exact"/>
              <w:ind w:left="2169" w:right="2150"/>
              <w:jc w:val="center"/>
              <w:rPr>
                <w:rFonts w:ascii="Times New Roman" w:hAnsi="Times New Roman" w:eastAsia="Times New Roman"/>
                <w:sz w:val="24"/>
                <w:szCs w:val="24"/>
              </w:rPr>
            </w:pPr>
            <w:r>
              <w:rPr>
                <w:rFonts w:ascii="Times New Roman" w:hAnsi="??_GB2312" w:eastAsia="Times New Roman"/>
                <w:position w:val="-4"/>
                <w:sz w:val="24"/>
                <w:szCs w:val="24"/>
              </w:rPr>
              <w:t>专业核心课程门数</w:t>
            </w:r>
          </w:p>
        </w:tc>
        <w:tc>
          <w:tcPr>
            <w:tcW w:w="322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Times New Roman" w:hAnsi="Times New Roman"/>
              </w:rPr>
            </w:pPr>
            <w:r>
              <w:rPr>
                <w:rFonts w:ascii="Times New Roman" w:hAnsi="Times New Roman"/>
              </w:rPr>
              <w:t>23</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tcPr>
          <w:p>
            <w:pPr>
              <w:spacing w:line="360" w:lineRule="exact"/>
              <w:ind w:right="-20"/>
              <w:jc w:val="center"/>
              <w:rPr>
                <w:rFonts w:ascii="Times New Roman" w:hAnsi="Times New Roman" w:eastAsia="Times New Roman"/>
                <w:sz w:val="24"/>
                <w:szCs w:val="24"/>
              </w:rPr>
            </w:pPr>
            <w:r>
              <w:rPr>
                <w:rFonts w:ascii="Times New Roman" w:hAnsi="??_GB2312" w:eastAsia="Times New Roman"/>
                <w:position w:val="-4"/>
                <w:sz w:val="24"/>
                <w:szCs w:val="24"/>
              </w:rPr>
              <w:t>专业核心课程任课教师</w:t>
            </w:r>
            <w:r>
              <w:rPr>
                <w:rFonts w:ascii="Times New Roman" w:hAnsi="??_GB2312" w:eastAsia="Times New Roman"/>
                <w:spacing w:val="1"/>
                <w:position w:val="-4"/>
                <w:sz w:val="24"/>
                <w:szCs w:val="24"/>
              </w:rPr>
              <w:t>数</w:t>
            </w:r>
          </w:p>
        </w:tc>
        <w:tc>
          <w:tcPr>
            <w:tcW w:w="3227" w:type="dxa"/>
            <w:tcBorders>
              <w:top w:val="single" w:color="000000" w:sz="4" w:space="0"/>
              <w:left w:val="single" w:color="000000" w:sz="4" w:space="0"/>
              <w:bottom w:val="single" w:color="000000" w:sz="4" w:space="0"/>
              <w:right w:val="single" w:color="000000" w:sz="4" w:space="0"/>
            </w:tcBorders>
          </w:tcPr>
          <w:p>
            <w:pPr>
              <w:spacing w:line="360" w:lineRule="exact"/>
              <w:jc w:val="center"/>
              <w:rPr>
                <w:rFonts w:ascii="Times New Roman" w:hAnsi="Times New Roman"/>
              </w:rPr>
            </w:pPr>
            <w:r>
              <w:rPr>
                <w:rFonts w:hint="eastAsia" w:ascii="Times New Roman" w:hAnsi="Times New Roman"/>
                <w:lang w:val="en-US" w:eastAsia="zh-CN"/>
              </w:rPr>
              <w:t>29</w:t>
            </w:r>
            <w:r>
              <w:rPr>
                <w:rFonts w:hint="eastAsia" w:ascii="Times New Roman"/>
              </w:rPr>
              <w:t>（其中</w:t>
            </w:r>
            <w:r>
              <w:rPr>
                <w:rFonts w:ascii="Times New Roman" w:hAnsi="Times New Roman"/>
              </w:rPr>
              <w:t>4</w:t>
            </w:r>
            <w:r>
              <w:rPr>
                <w:rFonts w:hint="eastAsia" w:ascii="Times New Roman"/>
              </w:rPr>
              <w:t>位校外兼职教师）</w:t>
            </w:r>
          </w:p>
        </w:tc>
      </w:tr>
    </w:tbl>
    <w:p>
      <w:pPr>
        <w:spacing w:line="580" w:lineRule="exact"/>
        <w:rPr>
          <w:sz w:val="17"/>
          <w:szCs w:val="17"/>
        </w:rPr>
      </w:pPr>
    </w:p>
    <w:p>
      <w:pPr>
        <w:spacing w:line="580" w:lineRule="exact"/>
        <w:ind w:left="3095" w:right="-20"/>
        <w:rPr>
          <w:rFonts w:ascii="楷体_GB2312" w:hAnsi="楷体_GB2312" w:eastAsia="楷体_GB2312" w:cs="楷体_GB2312"/>
          <w:spacing w:val="1"/>
          <w:position w:val="-3"/>
          <w:sz w:val="28"/>
          <w:szCs w:val="28"/>
        </w:rPr>
      </w:pPr>
    </w:p>
    <w:p>
      <w:pPr>
        <w:spacing w:line="580" w:lineRule="exact"/>
        <w:ind w:left="3095" w:right="-20"/>
        <w:rPr>
          <w:rFonts w:ascii="楷体_GB2312" w:hAnsi="楷体_GB2312" w:eastAsia="楷体_GB2312" w:cs="楷体_GB2312"/>
          <w:spacing w:val="1"/>
          <w:position w:val="-3"/>
          <w:sz w:val="28"/>
          <w:szCs w:val="28"/>
        </w:rPr>
      </w:pPr>
    </w:p>
    <w:p>
      <w:pPr>
        <w:spacing w:line="580" w:lineRule="exact"/>
        <w:ind w:left="3095" w:right="-20"/>
        <w:rPr>
          <w:rFonts w:ascii="楷体_GB2312" w:hAnsi="楷体_GB2312" w:eastAsia="楷体_GB2312" w:cs="楷体_GB2312"/>
          <w:spacing w:val="1"/>
          <w:position w:val="-3"/>
          <w:sz w:val="28"/>
          <w:szCs w:val="28"/>
        </w:rPr>
      </w:pPr>
    </w:p>
    <w:p>
      <w:pPr>
        <w:spacing w:line="580" w:lineRule="exact"/>
        <w:ind w:left="3095" w:right="-20"/>
        <w:rPr>
          <w:rFonts w:ascii="黑体" w:hAnsi="黑体" w:eastAsia="黑体" w:cs="黑体"/>
          <w:position w:val="-4"/>
          <w:sz w:val="36"/>
          <w:szCs w:val="36"/>
        </w:rPr>
      </w:pPr>
    </w:p>
    <w:p>
      <w:pPr>
        <w:spacing w:line="580" w:lineRule="exact"/>
        <w:ind w:left="3095" w:right="-20"/>
        <w:rPr>
          <w:rFonts w:ascii="黑体" w:hAnsi="黑体" w:eastAsia="黑体" w:cs="黑体"/>
          <w:position w:val="-4"/>
          <w:sz w:val="36"/>
          <w:szCs w:val="36"/>
        </w:rPr>
      </w:pPr>
    </w:p>
    <w:p>
      <w:pPr>
        <w:spacing w:line="580" w:lineRule="exact"/>
        <w:ind w:left="3095" w:right="-20"/>
        <w:rPr>
          <w:rFonts w:ascii="黑体" w:hAnsi="黑体" w:eastAsia="黑体" w:cs="黑体"/>
          <w:position w:val="-4"/>
          <w:sz w:val="36"/>
          <w:szCs w:val="36"/>
        </w:rPr>
      </w:pPr>
      <w:r>
        <w:rPr>
          <w:rFonts w:ascii="黑体" w:hAnsi="黑体" w:eastAsia="黑体" w:cs="黑体"/>
          <w:position w:val="-4"/>
          <w:sz w:val="36"/>
          <w:szCs w:val="36"/>
        </w:rPr>
        <w:t>6.</w:t>
      </w:r>
      <w:r>
        <w:rPr>
          <w:rFonts w:hint="eastAsia" w:ascii="黑体" w:hAnsi="黑体" w:eastAsia="黑体" w:cs="黑体"/>
          <w:position w:val="-4"/>
          <w:sz w:val="36"/>
          <w:szCs w:val="36"/>
        </w:rPr>
        <w:t>专业主要带头人简介（一）</w:t>
      </w:r>
    </w:p>
    <w:p>
      <w:pPr>
        <w:spacing w:line="580" w:lineRule="exact"/>
        <w:ind w:left="3095" w:right="-20"/>
        <w:rPr>
          <w:rFonts w:ascii="黑体" w:hAnsi="黑体" w:eastAsia="黑体" w:cs="黑体"/>
          <w:sz w:val="36"/>
          <w:szCs w:val="36"/>
        </w:rPr>
      </w:pPr>
    </w:p>
    <w:tbl>
      <w:tblPr>
        <w:tblStyle w:val="15"/>
        <w:tblW w:w="0" w:type="auto"/>
        <w:tblInd w:w="100" w:type="dxa"/>
        <w:tblLayout w:type="fixed"/>
        <w:tblCellMar>
          <w:top w:w="0" w:type="dxa"/>
          <w:left w:w="0" w:type="dxa"/>
          <w:bottom w:w="0" w:type="dxa"/>
          <w:right w:w="0" w:type="dxa"/>
        </w:tblCellMar>
      </w:tblPr>
      <w:tblGrid>
        <w:gridCol w:w="960"/>
        <w:gridCol w:w="1058"/>
        <w:gridCol w:w="635"/>
        <w:gridCol w:w="264"/>
        <w:gridCol w:w="859"/>
        <w:gridCol w:w="1184"/>
        <w:gridCol w:w="832"/>
        <w:gridCol w:w="873"/>
        <w:gridCol w:w="600"/>
        <w:gridCol w:w="670"/>
        <w:gridCol w:w="1639"/>
      </w:tblGrid>
      <w:tr>
        <w:trPr>
          <w:trHeight w:val="1017" w:hRule="exact"/>
        </w:trPr>
        <w:tc>
          <w:tcPr>
            <w:tcW w:w="960"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34" w:right="-20"/>
              <w:rPr>
                <w:rFonts w:ascii="Times New Roman" w:hAnsi="Times New Roman" w:eastAsia="Times New Roman"/>
                <w:sz w:val="24"/>
                <w:szCs w:val="24"/>
              </w:rPr>
            </w:pPr>
            <w:r>
              <w:rPr>
                <w:rFonts w:ascii="Times New Roman" w:hAnsi="??_GB2312" w:eastAsia="Times New Roman"/>
                <w:sz w:val="24"/>
                <w:szCs w:val="24"/>
              </w:rPr>
              <w:t>姓名</w:t>
            </w:r>
          </w:p>
        </w:tc>
        <w:tc>
          <w:tcPr>
            <w:tcW w:w="1058"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_GB2312" w:eastAsia="Times New Roman"/>
                <w:spacing w:val="-12"/>
                <w:sz w:val="24"/>
                <w:szCs w:val="24"/>
              </w:rPr>
            </w:pPr>
            <w:r>
              <w:rPr>
                <w:rFonts w:ascii="Times New Roman" w:hAnsi="??_GB2312" w:eastAsia="Times New Roman"/>
                <w:spacing w:val="-12"/>
                <w:sz w:val="24"/>
                <w:szCs w:val="24"/>
              </w:rPr>
              <w:t>胡云世</w:t>
            </w:r>
          </w:p>
        </w:tc>
        <w:tc>
          <w:tcPr>
            <w:tcW w:w="89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right="-20"/>
              <w:jc w:val="left"/>
              <w:rPr>
                <w:rFonts w:ascii="Times New Roman" w:hAnsi="??_GB2312" w:eastAsia="Times New Roman"/>
                <w:spacing w:val="-12"/>
                <w:sz w:val="24"/>
                <w:szCs w:val="24"/>
              </w:rPr>
            </w:pPr>
            <w:r>
              <w:rPr>
                <w:rFonts w:ascii="Times New Roman" w:hAnsi="??_GB2312" w:eastAsia="Times New Roman"/>
                <w:spacing w:val="-12"/>
                <w:sz w:val="24"/>
                <w:szCs w:val="24"/>
              </w:rPr>
              <w:t>性别</w:t>
            </w:r>
          </w:p>
        </w:tc>
        <w:tc>
          <w:tcPr>
            <w:tcW w:w="85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_GB2312" w:eastAsia="Times New Roman"/>
                <w:spacing w:val="-12"/>
                <w:sz w:val="24"/>
                <w:szCs w:val="24"/>
              </w:rPr>
            </w:pPr>
            <w:r>
              <w:rPr>
                <w:rFonts w:ascii="Times New Roman" w:hAnsi="??_GB2312" w:eastAsia="Times New Roman"/>
                <w:spacing w:val="-12"/>
                <w:sz w:val="24"/>
                <w:szCs w:val="24"/>
              </w:rPr>
              <w:t>男</w:t>
            </w:r>
          </w:p>
        </w:tc>
        <w:tc>
          <w:tcPr>
            <w:tcW w:w="201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131" w:right="-20"/>
              <w:rPr>
                <w:rFonts w:ascii="Times New Roman" w:hAnsi="??_GB2312" w:eastAsia="Times New Roman"/>
                <w:spacing w:val="-12"/>
                <w:sz w:val="24"/>
                <w:szCs w:val="24"/>
              </w:rPr>
            </w:pPr>
            <w:r>
              <w:rPr>
                <w:rFonts w:ascii="Times New Roman" w:hAnsi="??_GB2312" w:eastAsia="Times New Roman"/>
                <w:spacing w:val="-12"/>
                <w:sz w:val="24"/>
                <w:szCs w:val="24"/>
              </w:rPr>
              <w:t>专业技术职务</w:t>
            </w:r>
          </w:p>
        </w:tc>
        <w:tc>
          <w:tcPr>
            <w:tcW w:w="873"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_GB2312" w:eastAsia="Times New Roman"/>
                <w:spacing w:val="-12"/>
                <w:sz w:val="24"/>
                <w:szCs w:val="24"/>
              </w:rPr>
            </w:pPr>
            <w:r>
              <w:rPr>
                <w:rFonts w:ascii="Times New Roman" w:hAnsi="??_GB2312" w:eastAsia="Times New Roman"/>
                <w:spacing w:val="-12"/>
                <w:sz w:val="24"/>
                <w:szCs w:val="24"/>
              </w:rPr>
              <w:t>教授</w:t>
            </w:r>
          </w:p>
        </w:tc>
        <w:tc>
          <w:tcPr>
            <w:tcW w:w="127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126" w:right="-20"/>
              <w:rPr>
                <w:rFonts w:ascii="Times New Roman" w:hAnsi="??_GB2312" w:eastAsia="Times New Roman"/>
                <w:spacing w:val="-12"/>
                <w:sz w:val="24"/>
                <w:szCs w:val="24"/>
              </w:rPr>
            </w:pPr>
            <w:r>
              <w:rPr>
                <w:rFonts w:ascii="Times New Roman" w:hAnsi="??_GB2312" w:eastAsia="Times New Roman"/>
                <w:spacing w:val="-12"/>
                <w:sz w:val="24"/>
                <w:szCs w:val="24"/>
              </w:rPr>
              <w:t>行政职务</w:t>
            </w:r>
          </w:p>
        </w:tc>
        <w:tc>
          <w:tcPr>
            <w:tcW w:w="163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_GB2312" w:eastAsia="Times New Roman"/>
                <w:spacing w:val="-12"/>
                <w:sz w:val="24"/>
                <w:szCs w:val="24"/>
              </w:rPr>
            </w:pPr>
            <w:r>
              <w:rPr>
                <w:rFonts w:ascii="Times New Roman" w:hAnsi="??_GB2312" w:eastAsia="Times New Roman"/>
                <w:spacing w:val="-12"/>
                <w:sz w:val="24"/>
                <w:szCs w:val="24"/>
              </w:rPr>
              <w:t>衢州学院建筑工程</w:t>
            </w:r>
            <w:r>
              <w:rPr>
                <w:rFonts w:hint="eastAsia" w:ascii="Times New Roman" w:hAnsi="??_GB2312"/>
                <w:spacing w:val="-12"/>
                <w:sz w:val="24"/>
                <w:szCs w:val="24"/>
                <w:lang w:eastAsia="zh-CN"/>
              </w:rPr>
              <w:t>学院</w:t>
            </w:r>
            <w:r>
              <w:rPr>
                <w:rFonts w:ascii="Times New Roman" w:hAnsi="??_GB2312" w:eastAsia="Times New Roman"/>
                <w:spacing w:val="-12"/>
                <w:sz w:val="24"/>
                <w:szCs w:val="24"/>
              </w:rPr>
              <w:t>副院长</w:t>
            </w:r>
          </w:p>
        </w:tc>
      </w:tr>
      <w:tr>
        <w:tblPrEx>
          <w:tblCellMar>
            <w:top w:w="0" w:type="dxa"/>
            <w:left w:w="0" w:type="dxa"/>
            <w:bottom w:w="0" w:type="dxa"/>
            <w:right w:w="0" w:type="dxa"/>
          </w:tblCellMar>
        </w:tblPrEx>
        <w:trPr>
          <w:trHeight w:val="948" w:hRule="exact"/>
        </w:trPr>
        <w:tc>
          <w:tcPr>
            <w:tcW w:w="960"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34" w:right="41" w:hanging="120"/>
              <w:rPr>
                <w:rFonts w:ascii="Times New Roman" w:hAnsi="Times New Roman" w:eastAsia="Times New Roman"/>
                <w:sz w:val="24"/>
                <w:szCs w:val="24"/>
              </w:rPr>
            </w:pPr>
            <w:r>
              <w:rPr>
                <w:rFonts w:ascii="Times New Roman" w:hAnsi="??_GB2312" w:eastAsia="Times New Roman"/>
                <w:sz w:val="24"/>
                <w:szCs w:val="24"/>
              </w:rPr>
              <w:t>拟承担</w:t>
            </w:r>
            <w:r>
              <w:rPr>
                <w:rFonts w:ascii="Times New Roman" w:hAnsi="Times New Roman" w:eastAsia="Times New Roman"/>
                <w:sz w:val="24"/>
                <w:szCs w:val="24"/>
              </w:rPr>
              <w:t xml:space="preserve"> </w:t>
            </w:r>
            <w:r>
              <w:rPr>
                <w:rFonts w:ascii="Times New Roman" w:hAnsi="??_GB2312" w:eastAsia="Times New Roman"/>
                <w:sz w:val="24"/>
                <w:szCs w:val="24"/>
              </w:rPr>
              <w:t>课程</w:t>
            </w:r>
          </w:p>
        </w:tc>
        <w:tc>
          <w:tcPr>
            <w:tcW w:w="2816"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_GB2312" w:eastAsia="Times New Roman"/>
                <w:spacing w:val="-12"/>
                <w:sz w:val="24"/>
                <w:szCs w:val="24"/>
              </w:rPr>
            </w:pPr>
            <w:r>
              <w:rPr>
                <w:rFonts w:ascii="Times New Roman" w:hAnsi="??_GB2312" w:eastAsia="Times New Roman"/>
                <w:spacing w:val="-12"/>
                <w:sz w:val="24"/>
                <w:szCs w:val="24"/>
              </w:rPr>
              <w:t>智能建造导论、</w:t>
            </w:r>
          </w:p>
          <w:p>
            <w:pPr>
              <w:spacing w:line="360" w:lineRule="exact"/>
              <w:rPr>
                <w:rFonts w:ascii="Times New Roman" w:hAnsi="??_GB2312" w:eastAsia="Times New Roman"/>
                <w:spacing w:val="-12"/>
                <w:sz w:val="24"/>
                <w:szCs w:val="24"/>
              </w:rPr>
            </w:pPr>
            <w:r>
              <w:rPr>
                <w:rFonts w:ascii="Times New Roman" w:hAnsi="??_GB2312" w:eastAsia="Times New Roman"/>
                <w:spacing w:val="-12"/>
                <w:sz w:val="24"/>
                <w:szCs w:val="24"/>
              </w:rPr>
              <w:t>工程项目智能管理</w:t>
            </w:r>
          </w:p>
        </w:tc>
        <w:tc>
          <w:tcPr>
            <w:tcW w:w="201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131" w:right="-20"/>
              <w:rPr>
                <w:rFonts w:ascii="Times New Roman" w:hAnsi="??_GB2312" w:eastAsia="Times New Roman"/>
                <w:spacing w:val="-12"/>
                <w:sz w:val="24"/>
                <w:szCs w:val="24"/>
              </w:rPr>
            </w:pPr>
            <w:r>
              <w:rPr>
                <w:rFonts w:ascii="Times New Roman" w:hAnsi="??_GB2312" w:eastAsia="Times New Roman"/>
                <w:spacing w:val="-12"/>
                <w:sz w:val="24"/>
                <w:szCs w:val="24"/>
              </w:rPr>
              <w:t>现在所在单位</w:t>
            </w:r>
          </w:p>
        </w:tc>
        <w:tc>
          <w:tcPr>
            <w:tcW w:w="3782"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_GB2312" w:eastAsia="Times New Roman"/>
                <w:spacing w:val="-12"/>
                <w:sz w:val="24"/>
                <w:szCs w:val="24"/>
              </w:rPr>
            </w:pPr>
            <w:r>
              <w:rPr>
                <w:rFonts w:ascii="Times New Roman" w:hAnsi="??_GB2312" w:eastAsia="Times New Roman"/>
                <w:spacing w:val="-12"/>
                <w:sz w:val="24"/>
                <w:szCs w:val="24"/>
              </w:rPr>
              <w:t>衢州学院</w:t>
            </w:r>
          </w:p>
        </w:tc>
      </w:tr>
      <w:tr>
        <w:tblPrEx>
          <w:tblCellMar>
            <w:top w:w="0" w:type="dxa"/>
            <w:left w:w="0" w:type="dxa"/>
            <w:bottom w:w="0" w:type="dxa"/>
            <w:right w:w="0" w:type="dxa"/>
          </w:tblCellMar>
        </w:tblPrEx>
        <w:trPr>
          <w:trHeight w:val="1117"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769" w:right="241" w:hanging="456"/>
              <w:rPr>
                <w:rFonts w:ascii="Times New Roman" w:hAnsi="??_GB2312" w:eastAsia="Times New Roman"/>
                <w:spacing w:val="-12"/>
                <w:sz w:val="24"/>
                <w:szCs w:val="24"/>
              </w:rPr>
            </w:pPr>
            <w:r>
              <w:rPr>
                <w:rFonts w:ascii="Times New Roman" w:hAnsi="??_GB2312" w:eastAsia="Times New Roman"/>
                <w:spacing w:val="-12"/>
                <w:sz w:val="24"/>
                <w:szCs w:val="24"/>
              </w:rPr>
              <w:t>最后学历毕业时间、 学校、专业</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_GB2312" w:eastAsia="Times New Roman"/>
                <w:spacing w:val="-12"/>
                <w:sz w:val="24"/>
                <w:szCs w:val="24"/>
              </w:rPr>
            </w:pPr>
            <w:r>
              <w:rPr>
                <w:rFonts w:ascii="Times New Roman" w:hAnsi="??_GB2312" w:eastAsia="Times New Roman"/>
                <w:spacing w:val="-12"/>
                <w:sz w:val="24"/>
                <w:szCs w:val="24"/>
              </w:rPr>
              <w:t>2011年6月、兰州交通大学、建筑与土木工程专业</w:t>
            </w:r>
          </w:p>
        </w:tc>
      </w:tr>
      <w:tr>
        <w:tblPrEx>
          <w:tblCellMar>
            <w:top w:w="0" w:type="dxa"/>
            <w:left w:w="0" w:type="dxa"/>
            <w:bottom w:w="0" w:type="dxa"/>
            <w:right w:w="0" w:type="dxa"/>
          </w:tblCellMar>
        </w:tblPrEx>
        <w:trPr>
          <w:trHeight w:val="723"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599" w:right="-20"/>
              <w:rPr>
                <w:rFonts w:ascii="Times New Roman" w:hAnsi="Times New Roman" w:eastAsia="Times New Roman"/>
                <w:sz w:val="24"/>
                <w:szCs w:val="24"/>
              </w:rPr>
            </w:pPr>
            <w:r>
              <w:rPr>
                <w:rFonts w:ascii="Times New Roman" w:hAnsi="??_GB2312" w:eastAsia="Times New Roman"/>
                <w:sz w:val="24"/>
                <w:szCs w:val="24"/>
              </w:rPr>
              <w:t>主要研究方向</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_GB2312" w:eastAsia="Times New Roman"/>
                <w:spacing w:val="-12"/>
                <w:sz w:val="24"/>
                <w:szCs w:val="24"/>
              </w:rPr>
            </w:pPr>
            <w:r>
              <w:rPr>
                <w:rFonts w:ascii="Times New Roman" w:hAnsi="??_GB2312" w:eastAsia="Times New Roman"/>
                <w:spacing w:val="-12"/>
                <w:sz w:val="24"/>
                <w:szCs w:val="24"/>
              </w:rPr>
              <w:t>工程项目管理</w:t>
            </w:r>
          </w:p>
        </w:tc>
      </w:tr>
      <w:tr>
        <w:tblPrEx>
          <w:tblCellMar>
            <w:top w:w="0" w:type="dxa"/>
            <w:left w:w="0" w:type="dxa"/>
            <w:bottom w:w="0" w:type="dxa"/>
            <w:right w:w="0" w:type="dxa"/>
          </w:tblCellMar>
        </w:tblPrEx>
        <w:trPr>
          <w:trHeight w:val="1711"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81" w:right="64"/>
              <w:jc w:val="center"/>
              <w:rPr>
                <w:rFonts w:ascii="Times New Roman" w:hAnsi="Times New Roman" w:eastAsia="Times New Roman"/>
                <w:sz w:val="24"/>
                <w:szCs w:val="24"/>
              </w:rPr>
            </w:pPr>
            <w:r>
              <w:rPr>
                <w:rFonts w:ascii="Times New Roman" w:hAnsi="??_GB2312" w:eastAsia="Times New Roman"/>
                <w:sz w:val="24"/>
                <w:szCs w:val="24"/>
              </w:rPr>
              <w:t>从事教育教学改革研究及获奖情况（含教改项</w:t>
            </w:r>
            <w:r>
              <w:rPr>
                <w:rFonts w:ascii="Times New Roman" w:hAnsi="Times New Roman" w:eastAsia="Times New Roman"/>
                <w:sz w:val="24"/>
                <w:szCs w:val="24"/>
              </w:rPr>
              <w:t xml:space="preserve"> </w:t>
            </w:r>
            <w:r>
              <w:rPr>
                <w:rFonts w:ascii="Times New Roman" w:hAnsi="??_GB2312" w:eastAsia="Times New Roman"/>
                <w:sz w:val="24"/>
                <w:szCs w:val="24"/>
              </w:rPr>
              <w:t>目、研究论文、慕课、</w:t>
            </w:r>
            <w:r>
              <w:rPr>
                <w:rFonts w:ascii="Times New Roman" w:hAnsi="Times New Roman" w:eastAsia="Times New Roman"/>
                <w:sz w:val="24"/>
                <w:szCs w:val="24"/>
              </w:rPr>
              <w:t xml:space="preserve"> </w:t>
            </w:r>
            <w:r>
              <w:rPr>
                <w:rFonts w:ascii="Times New Roman" w:hAnsi="??_GB2312" w:eastAsia="Times New Roman"/>
                <w:sz w:val="24"/>
                <w:szCs w:val="24"/>
              </w:rPr>
              <w:t>教材等）</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ind w:firstLine="423" w:firstLineChars="196"/>
              <w:rPr>
                <w:rFonts w:ascii="Times New Roman" w:hAnsi="??_GB2312" w:eastAsia="Times New Roman"/>
                <w:spacing w:val="-12"/>
                <w:sz w:val="24"/>
                <w:szCs w:val="24"/>
              </w:rPr>
            </w:pPr>
            <w:r>
              <w:rPr>
                <w:rFonts w:ascii="Times New Roman" w:hAnsi="??_GB2312" w:eastAsia="Times New Roman"/>
                <w:spacing w:val="-12"/>
                <w:sz w:val="24"/>
                <w:szCs w:val="24"/>
              </w:rPr>
              <w:t>负责土木工程“浙江省一流专业”建设，作为主要成员参与工程管理“十三五浙江省特色专业”建设、参与浙江省高等教育“十二五”、“十三五”教学改革研究项目各一项；作为主要成员完成2项省级课堂改革项目，目前参与一门省级一流课程。</w:t>
            </w:r>
          </w:p>
        </w:tc>
      </w:tr>
      <w:tr>
        <w:tblPrEx>
          <w:tblCellMar>
            <w:top w:w="0" w:type="dxa"/>
            <w:left w:w="0" w:type="dxa"/>
            <w:bottom w:w="0" w:type="dxa"/>
            <w:right w:w="0" w:type="dxa"/>
          </w:tblCellMar>
        </w:tblPrEx>
        <w:trPr>
          <w:trHeight w:val="2757"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719" w:right="529" w:hanging="120"/>
              <w:jc w:val="center"/>
              <w:rPr>
                <w:rFonts w:ascii="Times New Roman" w:hAnsi="Times New Roman" w:eastAsia="Times New Roman"/>
                <w:sz w:val="24"/>
                <w:szCs w:val="24"/>
              </w:rPr>
            </w:pPr>
            <w:r>
              <w:rPr>
                <w:rFonts w:ascii="Times New Roman" w:hAnsi="??_GB2312" w:eastAsia="Times New Roman"/>
                <w:sz w:val="24"/>
                <w:szCs w:val="24"/>
              </w:rPr>
              <w:t>从事科学研究</w:t>
            </w:r>
            <w:r>
              <w:rPr>
                <w:rFonts w:ascii="Times New Roman" w:hAnsi="Times New Roman" w:eastAsia="Times New Roman"/>
                <w:sz w:val="24"/>
                <w:szCs w:val="24"/>
              </w:rPr>
              <w:t xml:space="preserve"> </w:t>
            </w:r>
            <w:r>
              <w:rPr>
                <w:rFonts w:ascii="Times New Roman" w:hAnsi="??_GB2312" w:eastAsia="Times New Roman"/>
                <w:sz w:val="24"/>
                <w:szCs w:val="24"/>
              </w:rPr>
              <w:t>及获奖情况</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ind w:firstLine="423" w:firstLineChars="196"/>
              <w:rPr>
                <w:rFonts w:ascii="Times New Roman" w:hAnsi="??_GB2312" w:eastAsia="Times New Roman"/>
                <w:spacing w:val="-12"/>
                <w:sz w:val="24"/>
                <w:szCs w:val="24"/>
              </w:rPr>
            </w:pPr>
            <w:r>
              <w:rPr>
                <w:rFonts w:ascii="Times New Roman" w:hAnsi="??_GB2312" w:eastAsia="Times New Roman"/>
                <w:spacing w:val="-12"/>
                <w:sz w:val="24"/>
                <w:szCs w:val="24"/>
              </w:rPr>
              <w:t>浙江省省级一流学科土木工程和衢州学院优势学科岩土工程项目负责人，参与浙江省自然科学基金等省级科学研究项目4项，承担企业研发项目5项，发表学术论文10余篇，其中SCI2篇，EI论文4篇。</w:t>
            </w:r>
          </w:p>
        </w:tc>
      </w:tr>
      <w:tr>
        <w:tblPrEx>
          <w:tblCellMar>
            <w:top w:w="0" w:type="dxa"/>
            <w:left w:w="0" w:type="dxa"/>
            <w:bottom w:w="0" w:type="dxa"/>
            <w:right w:w="0" w:type="dxa"/>
          </w:tblCellMar>
        </w:tblPrEx>
        <w:trPr>
          <w:trHeight w:val="1116"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firstLine="120"/>
              <w:jc w:val="center"/>
              <w:rPr>
                <w:rFonts w:ascii="Times New Roman" w:hAnsi="Times New Roman" w:eastAsia="Times New Roman"/>
                <w:sz w:val="24"/>
                <w:szCs w:val="24"/>
              </w:rPr>
            </w:pPr>
            <w:r>
              <w:rPr>
                <w:rFonts w:ascii="Times New Roman" w:hAnsi="??_GB2312" w:eastAsia="Times New Roman"/>
                <w:sz w:val="24"/>
                <w:szCs w:val="24"/>
              </w:rPr>
              <w:t>近三年获得教学研究经费（万元）</w:t>
            </w:r>
          </w:p>
        </w:tc>
        <w:tc>
          <w:tcPr>
            <w:tcW w:w="2307"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pacing w:val="-12"/>
                <w:sz w:val="24"/>
                <w:szCs w:val="24"/>
              </w:rPr>
            </w:pPr>
            <w:r>
              <w:rPr>
                <w:rFonts w:ascii="Times New Roman" w:hAnsi="??_GB2312" w:eastAsia="Times New Roman"/>
                <w:spacing w:val="-12"/>
                <w:sz w:val="24"/>
                <w:szCs w:val="24"/>
              </w:rPr>
              <w:t>20</w:t>
            </w:r>
          </w:p>
        </w:tc>
        <w:tc>
          <w:tcPr>
            <w:tcW w:w="230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firstLine="120"/>
              <w:jc w:val="center"/>
              <w:rPr>
                <w:rFonts w:ascii="Times New Roman" w:hAnsi="??_GB2312" w:eastAsia="Times New Roman"/>
                <w:spacing w:val="-12"/>
                <w:sz w:val="24"/>
                <w:szCs w:val="24"/>
              </w:rPr>
            </w:pPr>
            <w:r>
              <w:rPr>
                <w:rFonts w:ascii="Times New Roman" w:hAnsi="??_GB2312" w:eastAsia="Times New Roman"/>
                <w:spacing w:val="-12"/>
                <w:sz w:val="24"/>
                <w:szCs w:val="24"/>
              </w:rPr>
              <w:t>近三年获得科学研究经费（万元）</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rPr>
            </w:pPr>
            <w:r>
              <w:rPr>
                <w:rFonts w:ascii="Times New Roman" w:hAnsi="Times New Roman"/>
              </w:rPr>
              <w:t>120</w:t>
            </w:r>
          </w:p>
        </w:tc>
      </w:tr>
      <w:tr>
        <w:tblPrEx>
          <w:tblCellMar>
            <w:top w:w="0" w:type="dxa"/>
            <w:left w:w="0" w:type="dxa"/>
            <w:bottom w:w="0" w:type="dxa"/>
            <w:right w:w="0" w:type="dxa"/>
          </w:tblCellMar>
        </w:tblPrEx>
        <w:trPr>
          <w:trHeight w:val="1116"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81" w:right="64"/>
              <w:jc w:val="center"/>
              <w:rPr>
                <w:rFonts w:ascii="Times New Roman" w:hAnsi="Times New Roman" w:eastAsia="Times New Roman"/>
                <w:sz w:val="24"/>
                <w:szCs w:val="24"/>
              </w:rPr>
            </w:pPr>
            <w:r>
              <w:rPr>
                <w:rFonts w:ascii="Times New Roman" w:hAnsi="??_GB2312" w:eastAsia="Times New Roman"/>
                <w:sz w:val="24"/>
                <w:szCs w:val="24"/>
              </w:rPr>
              <w:t>近三年给本科生授课课程及学时数</w:t>
            </w:r>
          </w:p>
        </w:tc>
        <w:tc>
          <w:tcPr>
            <w:tcW w:w="2307"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ind w:firstLine="423" w:firstLineChars="196"/>
              <w:rPr>
                <w:rFonts w:ascii="Times New Roman" w:hAnsi="??_GB2312" w:eastAsia="Times New Roman"/>
                <w:spacing w:val="-12"/>
                <w:sz w:val="24"/>
                <w:szCs w:val="24"/>
              </w:rPr>
            </w:pPr>
            <w:r>
              <w:rPr>
                <w:rFonts w:ascii="Times New Roman" w:hAnsi="??_GB2312" w:eastAsia="Times New Roman"/>
                <w:spacing w:val="-12"/>
                <w:sz w:val="24"/>
                <w:szCs w:val="24"/>
              </w:rPr>
              <w:t>工程管理概论</w:t>
            </w:r>
          </w:p>
          <w:p>
            <w:pPr>
              <w:adjustRightInd w:val="0"/>
              <w:snapToGrid w:val="0"/>
              <w:spacing w:line="360" w:lineRule="exact"/>
              <w:ind w:firstLine="423" w:firstLineChars="196"/>
              <w:rPr>
                <w:rFonts w:ascii="Times New Roman" w:hAnsi="??_GB2312" w:eastAsia="Times New Roman"/>
                <w:spacing w:val="-12"/>
                <w:sz w:val="24"/>
                <w:szCs w:val="24"/>
              </w:rPr>
            </w:pPr>
            <w:r>
              <w:rPr>
                <w:rFonts w:ascii="Times New Roman" w:hAnsi="??_GB2312" w:eastAsia="Times New Roman"/>
                <w:spacing w:val="-12"/>
                <w:sz w:val="24"/>
                <w:szCs w:val="24"/>
              </w:rPr>
              <w:t>工程项目管理</w:t>
            </w:r>
          </w:p>
          <w:p>
            <w:pPr>
              <w:adjustRightInd w:val="0"/>
              <w:snapToGrid w:val="0"/>
              <w:spacing w:line="360" w:lineRule="exact"/>
              <w:ind w:firstLine="423" w:firstLineChars="196"/>
              <w:rPr>
                <w:rFonts w:hint="eastAsia" w:ascii="Times New Roman" w:hAnsi="??_GB2312" w:eastAsia="宋体"/>
                <w:spacing w:val="-12"/>
                <w:sz w:val="24"/>
                <w:szCs w:val="24"/>
                <w:lang w:eastAsia="zh-CN"/>
              </w:rPr>
            </w:pPr>
            <w:r>
              <w:rPr>
                <w:rFonts w:ascii="Times New Roman" w:hAnsi="??_GB2312" w:eastAsia="Times New Roman"/>
                <w:spacing w:val="-12"/>
                <w:sz w:val="24"/>
                <w:szCs w:val="24"/>
              </w:rPr>
              <w:t>工程经济</w:t>
            </w:r>
            <w:r>
              <w:rPr>
                <w:rFonts w:hint="eastAsia" w:ascii="Times New Roman" w:hAnsi="??_GB2312"/>
                <w:spacing w:val="-12"/>
                <w:sz w:val="24"/>
                <w:szCs w:val="24"/>
                <w:lang w:val="en-US" w:eastAsia="zh-CN"/>
              </w:rPr>
              <w:t>/</w:t>
            </w:r>
            <w:r>
              <w:rPr>
                <w:rFonts w:ascii="Times New Roman" w:hAnsi="??_GB2312" w:eastAsia="Times New Roman"/>
                <w:spacing w:val="-12"/>
                <w:sz w:val="24"/>
                <w:szCs w:val="24"/>
              </w:rPr>
              <w:t>240</w:t>
            </w:r>
          </w:p>
        </w:tc>
        <w:tc>
          <w:tcPr>
            <w:tcW w:w="230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81" w:right="64"/>
              <w:jc w:val="center"/>
              <w:rPr>
                <w:rFonts w:ascii="Times New Roman" w:hAnsi="??_GB2312" w:eastAsia="Times New Roman"/>
                <w:spacing w:val="-12"/>
                <w:sz w:val="24"/>
                <w:szCs w:val="24"/>
              </w:rPr>
            </w:pPr>
            <w:r>
              <w:rPr>
                <w:rFonts w:ascii="Times New Roman" w:hAnsi="??_GB2312" w:eastAsia="Times New Roman"/>
                <w:spacing w:val="-12"/>
                <w:sz w:val="24"/>
                <w:szCs w:val="24"/>
              </w:rPr>
              <w:t>近三年指导本科毕业设计（人次）</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81" w:right="64"/>
              <w:jc w:val="center"/>
              <w:rPr>
                <w:rFonts w:ascii="Times New Roman" w:hAnsi="Times New Roman" w:eastAsia="Times New Roman"/>
                <w:sz w:val="24"/>
                <w:szCs w:val="24"/>
              </w:rPr>
            </w:pPr>
            <w:r>
              <w:rPr>
                <w:rFonts w:ascii="Times New Roman" w:hAnsi="Times New Roman" w:eastAsia="Times New Roman"/>
                <w:sz w:val="24"/>
                <w:szCs w:val="24"/>
              </w:rPr>
              <w:t>16</w:t>
            </w:r>
          </w:p>
        </w:tc>
      </w:tr>
    </w:tbl>
    <w:p>
      <w:pPr>
        <w:spacing w:line="580" w:lineRule="exact"/>
        <w:rPr>
          <w:sz w:val="20"/>
          <w:szCs w:val="20"/>
        </w:rPr>
      </w:pPr>
    </w:p>
    <w:p>
      <w:pPr>
        <w:spacing w:line="360" w:lineRule="exact"/>
        <w:ind w:left="81" w:right="64"/>
        <w:jc w:val="left"/>
        <w:rPr>
          <w:rFonts w:hint="eastAsia" w:ascii="Times New Roman" w:hAnsi="仿宋_GB2312" w:eastAsia="仿宋_GB2312"/>
          <w:spacing w:val="-12"/>
          <w:sz w:val="24"/>
          <w:szCs w:val="24"/>
        </w:rPr>
      </w:pPr>
      <w:r>
        <w:rPr>
          <w:rFonts w:hint="eastAsia" w:ascii="Times New Roman" w:hAnsi="仿宋_GB2312" w:eastAsia="仿宋_GB2312"/>
          <w:spacing w:val="-12"/>
          <w:sz w:val="24"/>
          <w:szCs w:val="24"/>
        </w:rPr>
        <w:t>注：填写三至五人，只填本专业专任教师，每人一表。</w:t>
      </w:r>
    </w:p>
    <w:p>
      <w:pPr>
        <w:spacing w:line="580" w:lineRule="exact"/>
        <w:ind w:left="3095" w:right="-20"/>
        <w:rPr>
          <w:rFonts w:ascii="黑体" w:hAnsi="黑体" w:eastAsia="黑体" w:cs="黑体"/>
          <w:position w:val="-4"/>
          <w:sz w:val="36"/>
          <w:szCs w:val="36"/>
        </w:rPr>
      </w:pPr>
      <w:r>
        <w:br w:type="page"/>
      </w:r>
      <w:r>
        <w:rPr>
          <w:rFonts w:ascii="黑体" w:hAnsi="黑体" w:eastAsia="黑体" w:cs="黑体"/>
          <w:position w:val="-4"/>
          <w:sz w:val="36"/>
          <w:szCs w:val="36"/>
        </w:rPr>
        <w:t>6.</w:t>
      </w:r>
      <w:r>
        <w:rPr>
          <w:rFonts w:hint="eastAsia" w:ascii="黑体" w:hAnsi="黑体" w:eastAsia="黑体" w:cs="黑体"/>
          <w:position w:val="-4"/>
          <w:sz w:val="36"/>
          <w:szCs w:val="36"/>
        </w:rPr>
        <w:t>专业主要带头人简介（二）</w:t>
      </w:r>
    </w:p>
    <w:p>
      <w:pPr>
        <w:spacing w:line="580" w:lineRule="exact"/>
        <w:ind w:left="3095" w:right="-20"/>
        <w:rPr>
          <w:rFonts w:ascii="黑体" w:hAnsi="黑体" w:eastAsia="黑体" w:cs="黑体"/>
          <w:sz w:val="36"/>
          <w:szCs w:val="36"/>
        </w:rPr>
      </w:pPr>
    </w:p>
    <w:tbl>
      <w:tblPr>
        <w:tblStyle w:val="15"/>
        <w:tblW w:w="0" w:type="auto"/>
        <w:tblInd w:w="100" w:type="dxa"/>
        <w:tblLayout w:type="fixed"/>
        <w:tblCellMar>
          <w:top w:w="0" w:type="dxa"/>
          <w:left w:w="0" w:type="dxa"/>
          <w:bottom w:w="0" w:type="dxa"/>
          <w:right w:w="0" w:type="dxa"/>
        </w:tblCellMar>
      </w:tblPr>
      <w:tblGrid>
        <w:gridCol w:w="960"/>
        <w:gridCol w:w="1039"/>
        <w:gridCol w:w="654"/>
        <w:gridCol w:w="436"/>
        <w:gridCol w:w="955"/>
        <w:gridCol w:w="1106"/>
        <w:gridCol w:w="833"/>
        <w:gridCol w:w="956"/>
        <w:gridCol w:w="326"/>
        <w:gridCol w:w="750"/>
        <w:gridCol w:w="1559"/>
      </w:tblGrid>
      <w:tr>
        <w:tblPrEx>
          <w:tblCellMar>
            <w:top w:w="0" w:type="dxa"/>
            <w:left w:w="0" w:type="dxa"/>
            <w:bottom w:w="0" w:type="dxa"/>
            <w:right w:w="0" w:type="dxa"/>
          </w:tblCellMar>
        </w:tblPrEx>
        <w:trPr>
          <w:trHeight w:val="1017" w:hRule="exact"/>
        </w:trPr>
        <w:tc>
          <w:tcPr>
            <w:tcW w:w="960"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81" w:right="64"/>
              <w:jc w:val="center"/>
              <w:rPr>
                <w:rFonts w:ascii="Times New Roman" w:hAnsi="??_GB2312" w:eastAsia="Times New Roman"/>
                <w:spacing w:val="-12"/>
                <w:sz w:val="24"/>
                <w:szCs w:val="24"/>
              </w:rPr>
            </w:pPr>
            <w:r>
              <w:rPr>
                <w:rFonts w:ascii="Times New Roman" w:hAnsi="??_GB2312" w:eastAsia="Times New Roman"/>
                <w:spacing w:val="-12"/>
                <w:sz w:val="24"/>
                <w:szCs w:val="24"/>
              </w:rPr>
              <w:t>姓名</w:t>
            </w:r>
          </w:p>
        </w:tc>
        <w:tc>
          <w:tcPr>
            <w:tcW w:w="103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pacing w:val="-12"/>
                <w:sz w:val="24"/>
                <w:szCs w:val="24"/>
              </w:rPr>
            </w:pPr>
            <w:r>
              <w:rPr>
                <w:rFonts w:ascii="Times New Roman" w:hAnsi="??_GB2312" w:eastAsia="Times New Roman"/>
                <w:spacing w:val="-12"/>
                <w:sz w:val="24"/>
                <w:szCs w:val="24"/>
              </w:rPr>
              <w:t>陈波</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81" w:right="64"/>
              <w:jc w:val="center"/>
              <w:rPr>
                <w:rFonts w:ascii="Times New Roman" w:hAnsi="??_GB2312" w:eastAsia="Times New Roman"/>
                <w:spacing w:val="-12"/>
                <w:sz w:val="24"/>
                <w:szCs w:val="24"/>
              </w:rPr>
            </w:pPr>
            <w:r>
              <w:rPr>
                <w:rFonts w:ascii="Times New Roman" w:hAnsi="??_GB2312" w:eastAsia="Times New Roman"/>
                <w:spacing w:val="-12"/>
                <w:sz w:val="24"/>
                <w:szCs w:val="24"/>
              </w:rPr>
              <w:t>性别</w:t>
            </w:r>
          </w:p>
        </w:tc>
        <w:tc>
          <w:tcPr>
            <w:tcW w:w="95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pacing w:val="-12"/>
                <w:sz w:val="24"/>
                <w:szCs w:val="24"/>
              </w:rPr>
            </w:pPr>
            <w:r>
              <w:rPr>
                <w:rFonts w:ascii="Times New Roman" w:hAnsi="??_GB2312" w:eastAsia="Times New Roman"/>
                <w:spacing w:val="-12"/>
                <w:sz w:val="24"/>
                <w:szCs w:val="24"/>
              </w:rPr>
              <w:t>男</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pacing w:val="-12"/>
                <w:sz w:val="24"/>
                <w:szCs w:val="24"/>
              </w:rPr>
            </w:pPr>
            <w:r>
              <w:rPr>
                <w:rFonts w:ascii="Times New Roman" w:hAnsi="??_GB2312" w:eastAsia="Times New Roman"/>
                <w:spacing w:val="-12"/>
                <w:sz w:val="24"/>
                <w:szCs w:val="24"/>
              </w:rPr>
              <w:t>专业技术职务</w:t>
            </w:r>
          </w:p>
        </w:tc>
        <w:tc>
          <w:tcPr>
            <w:tcW w:w="95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pacing w:val="-12"/>
                <w:sz w:val="24"/>
                <w:szCs w:val="24"/>
              </w:rPr>
            </w:pPr>
            <w:r>
              <w:rPr>
                <w:rFonts w:ascii="Times New Roman" w:hAnsi="??_GB2312" w:eastAsia="Times New Roman"/>
                <w:spacing w:val="-12"/>
                <w:sz w:val="24"/>
                <w:szCs w:val="24"/>
              </w:rPr>
              <w:t>副教授</w:t>
            </w:r>
          </w:p>
        </w:tc>
        <w:tc>
          <w:tcPr>
            <w:tcW w:w="107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81" w:right="64"/>
              <w:jc w:val="center"/>
              <w:rPr>
                <w:rFonts w:ascii="Times New Roman" w:hAnsi="??_GB2312" w:eastAsia="Times New Roman"/>
                <w:spacing w:val="-12"/>
                <w:sz w:val="24"/>
                <w:szCs w:val="24"/>
              </w:rPr>
            </w:pPr>
            <w:r>
              <w:rPr>
                <w:rFonts w:ascii="Times New Roman" w:hAnsi="??_GB2312" w:eastAsia="Times New Roman"/>
                <w:spacing w:val="-12"/>
                <w:sz w:val="24"/>
                <w:szCs w:val="24"/>
              </w:rPr>
              <w:t>行政职务</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pacing w:val="-12"/>
                <w:sz w:val="24"/>
                <w:szCs w:val="24"/>
              </w:rPr>
            </w:pPr>
            <w:r>
              <w:rPr>
                <w:rFonts w:ascii="Times New Roman" w:hAnsi="??_GB2312" w:eastAsia="Times New Roman"/>
                <w:spacing w:val="-12"/>
                <w:sz w:val="24"/>
                <w:szCs w:val="24"/>
              </w:rPr>
              <w:t>衢州学院建筑工程</w:t>
            </w:r>
            <w:r>
              <w:rPr>
                <w:rFonts w:hint="eastAsia" w:ascii="Times New Roman" w:hAnsi="??_GB2312"/>
                <w:spacing w:val="-12"/>
                <w:sz w:val="24"/>
                <w:szCs w:val="24"/>
                <w:lang w:eastAsia="zh-CN"/>
              </w:rPr>
              <w:t>学院</w:t>
            </w:r>
            <w:r>
              <w:rPr>
                <w:rFonts w:ascii="Times New Roman" w:hAnsi="??_GB2312" w:eastAsia="Times New Roman"/>
                <w:spacing w:val="-12"/>
                <w:sz w:val="24"/>
                <w:szCs w:val="24"/>
              </w:rPr>
              <w:t>副院长</w:t>
            </w:r>
          </w:p>
        </w:tc>
      </w:tr>
      <w:tr>
        <w:tblPrEx>
          <w:tblCellMar>
            <w:top w:w="0" w:type="dxa"/>
            <w:left w:w="0" w:type="dxa"/>
            <w:bottom w:w="0" w:type="dxa"/>
            <w:right w:w="0" w:type="dxa"/>
          </w:tblCellMar>
        </w:tblPrEx>
        <w:trPr>
          <w:trHeight w:val="948" w:hRule="exact"/>
        </w:trPr>
        <w:tc>
          <w:tcPr>
            <w:tcW w:w="960"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81" w:right="64"/>
              <w:jc w:val="center"/>
              <w:rPr>
                <w:rFonts w:ascii="Times New Roman" w:hAnsi="??_GB2312" w:eastAsia="Times New Roman"/>
                <w:spacing w:val="-12"/>
                <w:sz w:val="24"/>
                <w:szCs w:val="24"/>
              </w:rPr>
            </w:pPr>
            <w:r>
              <w:rPr>
                <w:rFonts w:ascii="Times New Roman" w:hAnsi="??_GB2312" w:eastAsia="Times New Roman"/>
                <w:spacing w:val="-12"/>
                <w:sz w:val="24"/>
                <w:szCs w:val="24"/>
              </w:rPr>
              <w:t>拟承担 课程</w:t>
            </w:r>
          </w:p>
        </w:tc>
        <w:tc>
          <w:tcPr>
            <w:tcW w:w="3084"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pacing w:val="-12"/>
                <w:sz w:val="24"/>
                <w:szCs w:val="24"/>
              </w:rPr>
            </w:pPr>
            <w:r>
              <w:rPr>
                <w:rFonts w:ascii="Times New Roman" w:hAnsi="??_GB2312" w:eastAsia="Times New Roman"/>
                <w:spacing w:val="-12"/>
                <w:sz w:val="24"/>
                <w:szCs w:val="24"/>
              </w:rPr>
              <w:t>基础工程、桥梁智能设计</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pacing w:val="-12"/>
                <w:sz w:val="24"/>
                <w:szCs w:val="24"/>
              </w:rPr>
            </w:pPr>
            <w:r>
              <w:rPr>
                <w:rFonts w:ascii="Times New Roman" w:hAnsi="??_GB2312" w:eastAsia="Times New Roman"/>
                <w:spacing w:val="-12"/>
                <w:sz w:val="24"/>
                <w:szCs w:val="24"/>
              </w:rPr>
              <w:t>现在所在单位</w:t>
            </w:r>
          </w:p>
        </w:tc>
        <w:tc>
          <w:tcPr>
            <w:tcW w:w="3591"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pacing w:val="-12"/>
                <w:sz w:val="24"/>
                <w:szCs w:val="24"/>
              </w:rPr>
            </w:pPr>
            <w:r>
              <w:rPr>
                <w:rFonts w:ascii="Times New Roman" w:hAnsi="??_GB2312" w:eastAsia="Times New Roman"/>
                <w:spacing w:val="-12"/>
                <w:sz w:val="24"/>
                <w:szCs w:val="24"/>
              </w:rPr>
              <w:t>衢州学院</w:t>
            </w:r>
          </w:p>
        </w:tc>
      </w:tr>
      <w:tr>
        <w:tblPrEx>
          <w:tblCellMar>
            <w:top w:w="0" w:type="dxa"/>
            <w:left w:w="0" w:type="dxa"/>
            <w:bottom w:w="0" w:type="dxa"/>
            <w:right w:w="0" w:type="dxa"/>
          </w:tblCellMar>
        </w:tblPrEx>
        <w:trPr>
          <w:trHeight w:val="1117"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81" w:right="64"/>
              <w:jc w:val="center"/>
              <w:rPr>
                <w:rFonts w:ascii="Times New Roman" w:hAnsi="??_GB2312" w:eastAsia="Times New Roman"/>
                <w:spacing w:val="-12"/>
                <w:sz w:val="24"/>
                <w:szCs w:val="24"/>
              </w:rPr>
            </w:pPr>
            <w:r>
              <w:rPr>
                <w:rFonts w:ascii="Times New Roman" w:hAnsi="??_GB2312" w:eastAsia="Times New Roman"/>
                <w:spacing w:val="-12"/>
                <w:sz w:val="24"/>
                <w:szCs w:val="24"/>
              </w:rPr>
              <w:t>最后学历毕业时间、 学校、专业</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pacing w:val="-12"/>
                <w:sz w:val="24"/>
                <w:szCs w:val="24"/>
              </w:rPr>
            </w:pPr>
            <w:r>
              <w:rPr>
                <w:rFonts w:ascii="Times New Roman" w:hAnsi="??_GB2312" w:eastAsia="Times New Roman"/>
                <w:spacing w:val="-12"/>
                <w:sz w:val="24"/>
                <w:szCs w:val="24"/>
              </w:rPr>
              <w:t>2012.03、上海大学、结构工程</w:t>
            </w:r>
          </w:p>
        </w:tc>
      </w:tr>
      <w:tr>
        <w:tblPrEx>
          <w:tblCellMar>
            <w:top w:w="0" w:type="dxa"/>
            <w:left w:w="0" w:type="dxa"/>
            <w:bottom w:w="0" w:type="dxa"/>
            <w:right w:w="0" w:type="dxa"/>
          </w:tblCellMar>
        </w:tblPrEx>
        <w:trPr>
          <w:trHeight w:val="723"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81" w:right="64"/>
              <w:jc w:val="center"/>
              <w:rPr>
                <w:rFonts w:ascii="Times New Roman" w:hAnsi="??_GB2312" w:eastAsia="Times New Roman"/>
                <w:spacing w:val="-12"/>
                <w:sz w:val="24"/>
                <w:szCs w:val="24"/>
              </w:rPr>
            </w:pPr>
            <w:r>
              <w:rPr>
                <w:rFonts w:ascii="Times New Roman" w:hAnsi="??_GB2312" w:eastAsia="Times New Roman"/>
                <w:spacing w:val="-12"/>
                <w:sz w:val="24"/>
                <w:szCs w:val="24"/>
              </w:rPr>
              <w:t>主要研究方向</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pacing w:val="-12"/>
                <w:sz w:val="24"/>
                <w:szCs w:val="24"/>
              </w:rPr>
            </w:pPr>
            <w:r>
              <w:rPr>
                <w:rFonts w:ascii="Times New Roman" w:hAnsi="??_GB2312" w:eastAsia="Times New Roman"/>
                <w:spacing w:val="-12"/>
                <w:sz w:val="24"/>
                <w:szCs w:val="24"/>
              </w:rPr>
              <w:t>土力学与基础工程、桥梁工程</w:t>
            </w:r>
          </w:p>
        </w:tc>
      </w:tr>
      <w:tr>
        <w:tblPrEx>
          <w:tblCellMar>
            <w:top w:w="0" w:type="dxa"/>
            <w:left w:w="0" w:type="dxa"/>
            <w:bottom w:w="0" w:type="dxa"/>
            <w:right w:w="0" w:type="dxa"/>
          </w:tblCellMar>
        </w:tblPrEx>
        <w:trPr>
          <w:trHeight w:val="1711"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81" w:right="64"/>
              <w:jc w:val="center"/>
              <w:rPr>
                <w:rFonts w:ascii="Times New Roman" w:hAnsi="??_GB2312" w:eastAsia="Times New Roman"/>
                <w:spacing w:val="-12"/>
                <w:sz w:val="24"/>
                <w:szCs w:val="24"/>
              </w:rPr>
            </w:pPr>
            <w:r>
              <w:rPr>
                <w:rFonts w:ascii="Times New Roman" w:hAnsi="??_GB2312" w:eastAsia="Times New Roman"/>
                <w:spacing w:val="-12"/>
                <w:sz w:val="24"/>
                <w:szCs w:val="24"/>
              </w:rPr>
              <w:t>从事教育教学改革研究及获奖情况（含教改项 目、研究论文、慕课、 教材等）</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ind w:firstLine="432" w:firstLineChars="200"/>
              <w:rPr>
                <w:rFonts w:ascii="Times New Roman" w:hAnsi="??_GB2312" w:eastAsia="Times New Roman"/>
                <w:spacing w:val="-12"/>
                <w:sz w:val="24"/>
                <w:szCs w:val="24"/>
              </w:rPr>
            </w:pPr>
            <w:r>
              <w:rPr>
                <w:rFonts w:ascii="Times New Roman" w:hAnsi="??_GB2312" w:eastAsia="Times New Roman"/>
                <w:spacing w:val="-12"/>
                <w:sz w:val="24"/>
                <w:szCs w:val="24"/>
              </w:rPr>
              <w:t>近三年，参与土木工程省级一流专业建设、获得衢州学院教学成果奖二等奖等</w:t>
            </w:r>
          </w:p>
        </w:tc>
      </w:tr>
      <w:tr>
        <w:tblPrEx>
          <w:tblCellMar>
            <w:top w:w="0" w:type="dxa"/>
            <w:left w:w="0" w:type="dxa"/>
            <w:bottom w:w="0" w:type="dxa"/>
            <w:right w:w="0" w:type="dxa"/>
          </w:tblCellMar>
        </w:tblPrEx>
        <w:trPr>
          <w:trHeight w:val="2757"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719" w:right="529" w:hanging="120"/>
              <w:jc w:val="center"/>
              <w:rPr>
                <w:rFonts w:ascii="Times New Roman" w:hAnsi="??_GB2312" w:eastAsia="Times New Roman"/>
                <w:spacing w:val="-12"/>
                <w:sz w:val="24"/>
                <w:szCs w:val="24"/>
              </w:rPr>
            </w:pPr>
            <w:r>
              <w:rPr>
                <w:rFonts w:ascii="Times New Roman" w:hAnsi="??_GB2312" w:eastAsia="Times New Roman"/>
                <w:spacing w:val="-12"/>
                <w:sz w:val="24"/>
                <w:szCs w:val="24"/>
              </w:rPr>
              <w:t>从事科学研究 及获奖情况</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ind w:firstLine="432" w:firstLineChars="200"/>
              <w:rPr>
                <w:rFonts w:ascii="Times New Roman" w:hAnsi="??_GB2312" w:eastAsia="Times New Roman"/>
                <w:spacing w:val="-12"/>
                <w:sz w:val="24"/>
                <w:szCs w:val="24"/>
              </w:rPr>
            </w:pPr>
            <w:r>
              <w:rPr>
                <w:rFonts w:ascii="Times New Roman" w:hAnsi="??_GB2312" w:eastAsia="Times New Roman"/>
                <w:spacing w:val="-12"/>
                <w:sz w:val="24"/>
                <w:szCs w:val="24"/>
              </w:rPr>
              <w:t>近三年，主持完成国家自然科学基金1项，浙江省自然科学基金1项，承担企业研发项目1项，到款78万元，发表学术论文10余篇，其中SCI6篇，EI论文2篇，授予专利2项</w:t>
            </w:r>
          </w:p>
        </w:tc>
      </w:tr>
      <w:tr>
        <w:tblPrEx>
          <w:tblCellMar>
            <w:top w:w="0" w:type="dxa"/>
            <w:left w:w="0" w:type="dxa"/>
            <w:bottom w:w="0" w:type="dxa"/>
            <w:right w:w="0" w:type="dxa"/>
          </w:tblCellMar>
        </w:tblPrEx>
        <w:trPr>
          <w:trHeight w:val="1116"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firstLine="120"/>
              <w:jc w:val="center"/>
              <w:rPr>
                <w:rFonts w:ascii="Times New Roman" w:hAnsi="??_GB2312" w:eastAsia="Times New Roman"/>
                <w:spacing w:val="-12"/>
                <w:sz w:val="24"/>
                <w:szCs w:val="24"/>
              </w:rPr>
            </w:pPr>
            <w:r>
              <w:rPr>
                <w:rFonts w:ascii="Times New Roman" w:hAnsi="??_GB2312" w:eastAsia="Times New Roman"/>
                <w:spacing w:val="-12"/>
                <w:sz w:val="24"/>
                <w:szCs w:val="24"/>
              </w:rPr>
              <w:t>近三年获得教学研究经费（万元）</w:t>
            </w:r>
          </w:p>
        </w:tc>
        <w:tc>
          <w:tcPr>
            <w:tcW w:w="2497"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pacing w:val="-12"/>
                <w:sz w:val="24"/>
                <w:szCs w:val="24"/>
              </w:rPr>
            </w:pPr>
            <w:r>
              <w:rPr>
                <w:rFonts w:ascii="Times New Roman" w:hAnsi="??_GB2312" w:eastAsia="Times New Roman"/>
                <w:spacing w:val="-12"/>
                <w:sz w:val="24"/>
                <w:szCs w:val="24"/>
              </w:rPr>
              <w:t>2</w:t>
            </w:r>
          </w:p>
        </w:tc>
        <w:tc>
          <w:tcPr>
            <w:tcW w:w="211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firstLine="120"/>
              <w:jc w:val="center"/>
              <w:rPr>
                <w:rFonts w:ascii="Times New Roman" w:hAnsi="??_GB2312" w:eastAsia="Times New Roman"/>
                <w:spacing w:val="-12"/>
                <w:sz w:val="24"/>
                <w:szCs w:val="24"/>
              </w:rPr>
            </w:pPr>
            <w:r>
              <w:rPr>
                <w:rFonts w:ascii="Times New Roman" w:hAnsi="??_GB2312" w:eastAsia="Times New Roman"/>
                <w:spacing w:val="-12"/>
                <w:sz w:val="24"/>
                <w:szCs w:val="24"/>
              </w:rPr>
              <w:t>近三年获得科学 研究经费（万元）</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pacing w:val="-12"/>
                <w:sz w:val="24"/>
                <w:szCs w:val="24"/>
              </w:rPr>
            </w:pPr>
            <w:r>
              <w:rPr>
                <w:rFonts w:ascii="Times New Roman" w:hAnsi="??_GB2312" w:eastAsia="Times New Roman"/>
                <w:spacing w:val="-12"/>
                <w:sz w:val="24"/>
                <w:szCs w:val="24"/>
              </w:rPr>
              <w:t>78</w:t>
            </w:r>
          </w:p>
        </w:tc>
      </w:tr>
      <w:tr>
        <w:tblPrEx>
          <w:tblCellMar>
            <w:top w:w="0" w:type="dxa"/>
            <w:left w:w="0" w:type="dxa"/>
            <w:bottom w:w="0" w:type="dxa"/>
            <w:right w:w="0" w:type="dxa"/>
          </w:tblCellMar>
        </w:tblPrEx>
        <w:trPr>
          <w:trHeight w:val="1649"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hanging="360"/>
              <w:jc w:val="center"/>
              <w:rPr>
                <w:rFonts w:ascii="Times New Roman" w:hAnsi="??_GB2312" w:eastAsia="Times New Roman"/>
                <w:spacing w:val="-12"/>
                <w:sz w:val="24"/>
                <w:szCs w:val="24"/>
              </w:rPr>
            </w:pPr>
            <w:r>
              <w:rPr>
                <w:rFonts w:ascii="Times New Roman" w:hAnsi="??_GB2312" w:eastAsia="Times New Roman"/>
                <w:spacing w:val="-12"/>
                <w:sz w:val="24"/>
                <w:szCs w:val="24"/>
              </w:rPr>
              <w:t>近三年给本科生授课课程及学时数</w:t>
            </w:r>
          </w:p>
        </w:tc>
        <w:tc>
          <w:tcPr>
            <w:tcW w:w="2497"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3" w:firstLineChars="196"/>
              <w:jc w:val="center"/>
              <w:rPr>
                <w:rFonts w:ascii="Times New Roman" w:hAnsi="??_GB2312" w:eastAsia="Times New Roman"/>
                <w:spacing w:val="-12"/>
                <w:sz w:val="24"/>
                <w:szCs w:val="24"/>
              </w:rPr>
            </w:pPr>
            <w:r>
              <w:rPr>
                <w:rFonts w:ascii="Times New Roman" w:hAnsi="??_GB2312" w:eastAsia="Times New Roman"/>
                <w:spacing w:val="-12"/>
                <w:sz w:val="24"/>
                <w:szCs w:val="24"/>
              </w:rPr>
              <w:t>土力学</w:t>
            </w:r>
          </w:p>
          <w:p>
            <w:pPr>
              <w:spacing w:line="360" w:lineRule="exact"/>
              <w:ind w:firstLine="423" w:firstLineChars="196"/>
              <w:jc w:val="center"/>
              <w:rPr>
                <w:rFonts w:ascii="Times New Roman" w:hAnsi="??_GB2312" w:eastAsia="Times New Roman"/>
                <w:spacing w:val="-12"/>
                <w:sz w:val="24"/>
                <w:szCs w:val="24"/>
              </w:rPr>
            </w:pPr>
            <w:r>
              <w:rPr>
                <w:rFonts w:ascii="Times New Roman" w:hAnsi="??_GB2312" w:eastAsia="Times New Roman"/>
                <w:spacing w:val="-12"/>
                <w:sz w:val="24"/>
                <w:szCs w:val="24"/>
              </w:rPr>
              <w:t>基础工程</w:t>
            </w:r>
          </w:p>
          <w:p>
            <w:pPr>
              <w:spacing w:line="360" w:lineRule="exact"/>
              <w:ind w:firstLine="423" w:firstLineChars="196"/>
              <w:jc w:val="center"/>
              <w:rPr>
                <w:rFonts w:ascii="Times New Roman" w:hAnsi="??_GB2312" w:eastAsia="Times New Roman"/>
                <w:spacing w:val="-12"/>
                <w:sz w:val="24"/>
                <w:szCs w:val="24"/>
              </w:rPr>
            </w:pPr>
            <w:r>
              <w:rPr>
                <w:rFonts w:ascii="Times New Roman" w:hAnsi="??_GB2312" w:eastAsia="Times New Roman"/>
                <w:spacing w:val="-12"/>
                <w:sz w:val="24"/>
                <w:szCs w:val="24"/>
              </w:rPr>
              <w:t>桥梁电算</w:t>
            </w:r>
          </w:p>
          <w:p>
            <w:pPr>
              <w:spacing w:line="360" w:lineRule="exact"/>
              <w:ind w:firstLine="423" w:firstLineChars="196"/>
              <w:jc w:val="center"/>
              <w:rPr>
                <w:rFonts w:hint="eastAsia" w:ascii="Times New Roman" w:hAnsi="??_GB2312" w:eastAsia="宋体"/>
                <w:spacing w:val="-12"/>
                <w:sz w:val="24"/>
                <w:szCs w:val="24"/>
                <w:lang w:eastAsia="zh-CN"/>
              </w:rPr>
            </w:pPr>
            <w:r>
              <w:rPr>
                <w:rFonts w:ascii="Times New Roman" w:hAnsi="??_GB2312" w:eastAsia="Times New Roman"/>
                <w:spacing w:val="-12"/>
                <w:sz w:val="24"/>
                <w:szCs w:val="24"/>
              </w:rPr>
              <w:t>共计</w:t>
            </w:r>
            <w:r>
              <w:rPr>
                <w:rFonts w:hint="eastAsia" w:ascii="Times New Roman" w:hAnsi="??_GB2312"/>
                <w:spacing w:val="-12"/>
                <w:sz w:val="24"/>
                <w:szCs w:val="24"/>
                <w:lang w:val="en-US" w:eastAsia="zh-CN"/>
              </w:rPr>
              <w:t>/</w:t>
            </w:r>
            <w:r>
              <w:rPr>
                <w:rFonts w:ascii="Times New Roman" w:hAnsi="??_GB2312" w:eastAsia="Times New Roman"/>
                <w:spacing w:val="-12"/>
                <w:sz w:val="24"/>
                <w:szCs w:val="24"/>
              </w:rPr>
              <w:t>216</w:t>
            </w:r>
          </w:p>
        </w:tc>
        <w:tc>
          <w:tcPr>
            <w:tcW w:w="2115"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firstLine="120"/>
              <w:jc w:val="center"/>
              <w:rPr>
                <w:rFonts w:ascii="Times New Roman" w:hAnsi="??_GB2312" w:eastAsia="Times New Roman"/>
                <w:spacing w:val="-12"/>
                <w:sz w:val="24"/>
                <w:szCs w:val="24"/>
              </w:rPr>
            </w:pPr>
            <w:r>
              <w:rPr>
                <w:rFonts w:ascii="Times New Roman" w:hAnsi="??_GB2312" w:eastAsia="Times New Roman"/>
                <w:spacing w:val="-12"/>
                <w:sz w:val="24"/>
                <w:szCs w:val="24"/>
              </w:rPr>
              <w:t>近三年指导本科 毕业设计（人次）</w:t>
            </w:r>
          </w:p>
        </w:tc>
        <w:tc>
          <w:tcPr>
            <w:tcW w:w="230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pacing w:val="-12"/>
                <w:sz w:val="24"/>
                <w:szCs w:val="24"/>
              </w:rPr>
            </w:pPr>
            <w:r>
              <w:rPr>
                <w:rFonts w:ascii="Times New Roman" w:hAnsi="??_GB2312" w:eastAsia="Times New Roman"/>
                <w:spacing w:val="-12"/>
                <w:sz w:val="24"/>
                <w:szCs w:val="24"/>
              </w:rPr>
              <w:t>15</w:t>
            </w:r>
          </w:p>
        </w:tc>
      </w:tr>
    </w:tbl>
    <w:p>
      <w:pPr>
        <w:spacing w:line="580" w:lineRule="exact"/>
        <w:rPr>
          <w:sz w:val="20"/>
          <w:szCs w:val="20"/>
        </w:rPr>
      </w:pPr>
    </w:p>
    <w:p>
      <w:pPr>
        <w:spacing w:line="360" w:lineRule="exact"/>
        <w:ind w:left="81" w:right="64"/>
        <w:jc w:val="left"/>
        <w:rPr>
          <w:rFonts w:ascii="Times New Roman" w:hAnsi="仿宋_GB2312" w:eastAsia="仿宋_GB2312"/>
          <w:spacing w:val="-12"/>
          <w:sz w:val="24"/>
          <w:szCs w:val="24"/>
        </w:rPr>
      </w:pPr>
      <w:r>
        <w:rPr>
          <w:rFonts w:hint="eastAsia" w:ascii="Times New Roman" w:hAnsi="仿宋_GB2312" w:eastAsia="仿宋_GB2312"/>
          <w:spacing w:val="-12"/>
          <w:sz w:val="24"/>
          <w:szCs w:val="24"/>
        </w:rPr>
        <w:t>注：填写三至五人，只填本专业专任教师，每人一表。</w:t>
      </w:r>
    </w:p>
    <w:p>
      <w:pPr>
        <w:spacing w:line="580" w:lineRule="exact"/>
        <w:ind w:left="3095" w:right="-20"/>
        <w:rPr>
          <w:rFonts w:ascii="黑体" w:hAnsi="黑体" w:eastAsia="黑体" w:cs="黑体"/>
          <w:position w:val="-4"/>
          <w:sz w:val="36"/>
          <w:szCs w:val="36"/>
        </w:rPr>
      </w:pPr>
      <w:r>
        <w:br w:type="page"/>
      </w:r>
      <w:r>
        <w:rPr>
          <w:rFonts w:ascii="黑体" w:hAnsi="黑体" w:eastAsia="黑体" w:cs="黑体"/>
          <w:position w:val="-4"/>
          <w:sz w:val="36"/>
          <w:szCs w:val="36"/>
        </w:rPr>
        <w:t>6.</w:t>
      </w:r>
      <w:r>
        <w:rPr>
          <w:rFonts w:hint="eastAsia" w:ascii="黑体" w:hAnsi="黑体" w:eastAsia="黑体" w:cs="黑体"/>
          <w:position w:val="-4"/>
          <w:sz w:val="36"/>
          <w:szCs w:val="36"/>
        </w:rPr>
        <w:t>专业主要带头人简介（三）</w:t>
      </w:r>
    </w:p>
    <w:p>
      <w:pPr>
        <w:spacing w:line="580" w:lineRule="exact"/>
        <w:ind w:left="3095" w:right="-20"/>
        <w:rPr>
          <w:rFonts w:ascii="黑体" w:hAnsi="黑体" w:eastAsia="黑体" w:cs="黑体"/>
          <w:sz w:val="36"/>
          <w:szCs w:val="36"/>
        </w:rPr>
      </w:pPr>
    </w:p>
    <w:tbl>
      <w:tblPr>
        <w:tblStyle w:val="15"/>
        <w:tblW w:w="0" w:type="auto"/>
        <w:tblInd w:w="100" w:type="dxa"/>
        <w:tblLayout w:type="fixed"/>
        <w:tblCellMar>
          <w:top w:w="0" w:type="dxa"/>
          <w:left w:w="0" w:type="dxa"/>
          <w:bottom w:w="0" w:type="dxa"/>
          <w:right w:w="0" w:type="dxa"/>
        </w:tblCellMar>
      </w:tblPr>
      <w:tblGrid>
        <w:gridCol w:w="960"/>
        <w:gridCol w:w="1438"/>
        <w:gridCol w:w="255"/>
        <w:gridCol w:w="991"/>
        <w:gridCol w:w="878"/>
        <w:gridCol w:w="628"/>
        <w:gridCol w:w="1088"/>
        <w:gridCol w:w="1027"/>
        <w:gridCol w:w="87"/>
        <w:gridCol w:w="1229"/>
        <w:gridCol w:w="993"/>
      </w:tblGrid>
      <w:tr>
        <w:tblPrEx>
          <w:tblCellMar>
            <w:top w:w="0" w:type="dxa"/>
            <w:left w:w="0" w:type="dxa"/>
            <w:bottom w:w="0" w:type="dxa"/>
            <w:right w:w="0" w:type="dxa"/>
          </w:tblCellMar>
        </w:tblPrEx>
        <w:trPr>
          <w:trHeight w:val="1017" w:hRule="exact"/>
        </w:trPr>
        <w:tc>
          <w:tcPr>
            <w:tcW w:w="960"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34" w:right="-20"/>
              <w:rPr>
                <w:rFonts w:ascii="Times New Roman" w:hAnsi="??_GB2312" w:eastAsia="Times New Roman"/>
                <w:spacing w:val="-12"/>
                <w:sz w:val="24"/>
                <w:szCs w:val="24"/>
              </w:rPr>
            </w:pPr>
            <w:r>
              <w:rPr>
                <w:rFonts w:ascii="Times New Roman" w:hAnsi="??_GB2312" w:eastAsia="Times New Roman"/>
                <w:spacing w:val="-12"/>
                <w:sz w:val="24"/>
                <w:szCs w:val="24"/>
              </w:rPr>
              <w:t>姓名</w:t>
            </w:r>
          </w:p>
        </w:tc>
        <w:tc>
          <w:tcPr>
            <w:tcW w:w="14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pacing w:val="-12"/>
                <w:sz w:val="24"/>
                <w:szCs w:val="24"/>
              </w:rPr>
            </w:pPr>
            <w:r>
              <w:rPr>
                <w:rFonts w:ascii="Times New Roman" w:hAnsi="??_GB2312" w:eastAsia="Times New Roman"/>
                <w:spacing w:val="-12"/>
                <w:sz w:val="24"/>
                <w:szCs w:val="24"/>
              </w:rPr>
              <w:t>金坚强</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376" w:right="-20"/>
              <w:jc w:val="center"/>
              <w:rPr>
                <w:rFonts w:ascii="Times New Roman" w:hAnsi="??_GB2312" w:eastAsia="Times New Roman"/>
                <w:spacing w:val="-12"/>
                <w:sz w:val="24"/>
                <w:szCs w:val="24"/>
              </w:rPr>
            </w:pPr>
            <w:r>
              <w:rPr>
                <w:rFonts w:ascii="Times New Roman" w:hAnsi="??_GB2312" w:eastAsia="Times New Roman"/>
                <w:spacing w:val="-12"/>
                <w:sz w:val="24"/>
                <w:szCs w:val="24"/>
              </w:rPr>
              <w:t>性别</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pacing w:val="-12"/>
                <w:sz w:val="24"/>
                <w:szCs w:val="24"/>
              </w:rPr>
            </w:pPr>
            <w:r>
              <w:rPr>
                <w:rFonts w:ascii="Times New Roman" w:hAnsi="??_GB2312" w:eastAsia="Times New Roman"/>
                <w:spacing w:val="-12"/>
                <w:sz w:val="24"/>
                <w:szCs w:val="24"/>
              </w:rPr>
              <w:t>男</w:t>
            </w:r>
          </w:p>
        </w:tc>
        <w:tc>
          <w:tcPr>
            <w:tcW w:w="171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131" w:right="-20"/>
              <w:jc w:val="center"/>
              <w:rPr>
                <w:rFonts w:ascii="Times New Roman" w:hAnsi="??_GB2312" w:eastAsia="Times New Roman"/>
                <w:spacing w:val="-12"/>
                <w:sz w:val="24"/>
                <w:szCs w:val="24"/>
              </w:rPr>
            </w:pPr>
            <w:r>
              <w:rPr>
                <w:rFonts w:ascii="Times New Roman" w:hAnsi="??_GB2312" w:eastAsia="Times New Roman"/>
                <w:spacing w:val="-12"/>
                <w:sz w:val="24"/>
                <w:szCs w:val="24"/>
              </w:rPr>
              <w:t>专业技术职务</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pacing w:val="-12"/>
                <w:sz w:val="24"/>
                <w:szCs w:val="24"/>
              </w:rPr>
            </w:pPr>
            <w:r>
              <w:rPr>
                <w:rFonts w:ascii="Times New Roman" w:hAnsi="??_GB2312" w:eastAsia="Times New Roman"/>
                <w:spacing w:val="-12"/>
                <w:sz w:val="24"/>
                <w:szCs w:val="24"/>
              </w:rPr>
              <w:t>副教授</w:t>
            </w:r>
          </w:p>
        </w:tc>
        <w:tc>
          <w:tcPr>
            <w:tcW w:w="1229"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26" w:right="-20"/>
              <w:jc w:val="center"/>
              <w:rPr>
                <w:rFonts w:ascii="Times New Roman" w:hAnsi="Times New Roman" w:eastAsia="Times New Roman"/>
                <w:sz w:val="24"/>
                <w:szCs w:val="24"/>
              </w:rPr>
            </w:pPr>
            <w:r>
              <w:rPr>
                <w:rFonts w:ascii="Times New Roman" w:hAnsi="??_GB2312" w:eastAsia="Times New Roman"/>
                <w:sz w:val="24"/>
                <w:szCs w:val="24"/>
              </w:rPr>
              <w:t>行政职务</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rPr>
            </w:pPr>
            <w:r>
              <w:rPr>
                <w:rFonts w:hint="eastAsia" w:ascii="Times New Roman"/>
              </w:rPr>
              <w:t>无</w:t>
            </w:r>
          </w:p>
        </w:tc>
      </w:tr>
      <w:tr>
        <w:tblPrEx>
          <w:tblCellMar>
            <w:top w:w="0" w:type="dxa"/>
            <w:left w:w="0" w:type="dxa"/>
            <w:bottom w:w="0" w:type="dxa"/>
            <w:right w:w="0" w:type="dxa"/>
          </w:tblCellMar>
        </w:tblPrEx>
        <w:trPr>
          <w:trHeight w:val="948" w:hRule="exact"/>
        </w:trPr>
        <w:tc>
          <w:tcPr>
            <w:tcW w:w="960"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34" w:right="41" w:hanging="120"/>
              <w:rPr>
                <w:rFonts w:ascii="Times New Roman" w:hAnsi="??_GB2312" w:eastAsia="Times New Roman"/>
                <w:spacing w:val="-12"/>
                <w:sz w:val="24"/>
                <w:szCs w:val="24"/>
              </w:rPr>
            </w:pPr>
            <w:r>
              <w:rPr>
                <w:rFonts w:ascii="Times New Roman" w:hAnsi="??_GB2312" w:eastAsia="Times New Roman"/>
                <w:spacing w:val="-12"/>
                <w:sz w:val="24"/>
                <w:szCs w:val="24"/>
              </w:rPr>
              <w:t>拟承担 课程</w:t>
            </w:r>
          </w:p>
        </w:tc>
        <w:tc>
          <w:tcPr>
            <w:tcW w:w="3562"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_GB2312" w:eastAsia="Times New Roman"/>
                <w:spacing w:val="-12"/>
                <w:sz w:val="24"/>
                <w:szCs w:val="24"/>
              </w:rPr>
            </w:pPr>
            <w:r>
              <w:rPr>
                <w:rFonts w:ascii="Times New Roman" w:hAnsi="??_GB2312" w:eastAsia="Times New Roman"/>
                <w:spacing w:val="-12"/>
                <w:sz w:val="24"/>
                <w:szCs w:val="24"/>
              </w:rPr>
              <w:t>BIM原理与应用、BIM设计与建造</w:t>
            </w:r>
          </w:p>
        </w:tc>
        <w:tc>
          <w:tcPr>
            <w:tcW w:w="171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131" w:right="-20"/>
              <w:rPr>
                <w:rFonts w:ascii="Times New Roman" w:hAnsi="??_GB2312" w:eastAsia="Times New Roman"/>
                <w:spacing w:val="-12"/>
                <w:sz w:val="24"/>
                <w:szCs w:val="24"/>
              </w:rPr>
            </w:pPr>
            <w:r>
              <w:rPr>
                <w:rFonts w:ascii="Times New Roman" w:hAnsi="??_GB2312" w:eastAsia="Times New Roman"/>
                <w:spacing w:val="-12"/>
                <w:sz w:val="24"/>
                <w:szCs w:val="24"/>
              </w:rPr>
              <w:t>现在所在单位</w:t>
            </w:r>
          </w:p>
        </w:tc>
        <w:tc>
          <w:tcPr>
            <w:tcW w:w="3336"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ind w:firstLine="648" w:firstLineChars="300"/>
              <w:rPr>
                <w:rFonts w:ascii="Times New Roman" w:hAnsi="??_GB2312" w:eastAsia="Times New Roman"/>
                <w:spacing w:val="-12"/>
                <w:sz w:val="24"/>
                <w:szCs w:val="24"/>
              </w:rPr>
            </w:pPr>
            <w:r>
              <w:rPr>
                <w:rFonts w:ascii="Times New Roman" w:hAnsi="??_GB2312" w:eastAsia="Times New Roman"/>
                <w:spacing w:val="-12"/>
                <w:sz w:val="24"/>
                <w:szCs w:val="24"/>
              </w:rPr>
              <w:t>衢州学院</w:t>
            </w:r>
          </w:p>
        </w:tc>
      </w:tr>
      <w:tr>
        <w:tblPrEx>
          <w:tblCellMar>
            <w:top w:w="0" w:type="dxa"/>
            <w:left w:w="0" w:type="dxa"/>
            <w:bottom w:w="0" w:type="dxa"/>
            <w:right w:w="0" w:type="dxa"/>
          </w:tblCellMar>
        </w:tblPrEx>
        <w:trPr>
          <w:trHeight w:val="1117"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769" w:right="241" w:hanging="456"/>
              <w:rPr>
                <w:rFonts w:ascii="Times New Roman" w:hAnsi="??_GB2312" w:eastAsia="Times New Roman"/>
                <w:spacing w:val="-12"/>
                <w:sz w:val="24"/>
                <w:szCs w:val="24"/>
              </w:rPr>
            </w:pPr>
            <w:r>
              <w:rPr>
                <w:rFonts w:ascii="Times New Roman" w:hAnsi="??_GB2312" w:eastAsia="Times New Roman"/>
                <w:spacing w:val="-12"/>
                <w:sz w:val="24"/>
                <w:szCs w:val="24"/>
              </w:rPr>
              <w:t>最后学历毕业时间、 学校、专业</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ind w:firstLine="432" w:firstLineChars="200"/>
              <w:rPr>
                <w:rFonts w:ascii="Times New Roman" w:hAnsi="??_GB2312" w:eastAsia="Times New Roman"/>
                <w:spacing w:val="-12"/>
                <w:sz w:val="24"/>
                <w:szCs w:val="24"/>
              </w:rPr>
            </w:pPr>
            <w:r>
              <w:rPr>
                <w:rFonts w:ascii="Times New Roman" w:hAnsi="??_GB2312" w:eastAsia="Times New Roman"/>
                <w:spacing w:val="-12"/>
                <w:sz w:val="24"/>
                <w:szCs w:val="24"/>
              </w:rPr>
              <w:t>2012年6月、兰州交通大学、建筑与土木工程专业</w:t>
            </w:r>
          </w:p>
        </w:tc>
      </w:tr>
      <w:tr>
        <w:tblPrEx>
          <w:tblCellMar>
            <w:top w:w="0" w:type="dxa"/>
            <w:left w:w="0" w:type="dxa"/>
            <w:bottom w:w="0" w:type="dxa"/>
            <w:right w:w="0" w:type="dxa"/>
          </w:tblCellMar>
        </w:tblPrEx>
        <w:trPr>
          <w:trHeight w:val="723"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599" w:right="-20"/>
              <w:rPr>
                <w:rFonts w:ascii="Times New Roman" w:hAnsi="??_GB2312" w:eastAsia="Times New Roman"/>
                <w:spacing w:val="-12"/>
                <w:sz w:val="24"/>
                <w:szCs w:val="24"/>
              </w:rPr>
            </w:pPr>
            <w:r>
              <w:rPr>
                <w:rFonts w:ascii="Times New Roman" w:hAnsi="??_GB2312" w:eastAsia="Times New Roman"/>
                <w:spacing w:val="-12"/>
                <w:sz w:val="24"/>
                <w:szCs w:val="24"/>
              </w:rPr>
              <w:t>主要研究方向</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ind w:firstLine="432" w:firstLineChars="200"/>
              <w:rPr>
                <w:rFonts w:ascii="Times New Roman" w:hAnsi="??_GB2312" w:eastAsia="Times New Roman"/>
                <w:spacing w:val="-12"/>
                <w:sz w:val="24"/>
                <w:szCs w:val="24"/>
              </w:rPr>
            </w:pPr>
            <w:r>
              <w:rPr>
                <w:rFonts w:ascii="Times New Roman" w:hAnsi="??_GB2312" w:eastAsia="Times New Roman"/>
                <w:spacing w:val="-12"/>
                <w:sz w:val="24"/>
                <w:szCs w:val="24"/>
              </w:rPr>
              <w:t>工程项目管理、BIM技术、建筑节能</w:t>
            </w:r>
          </w:p>
        </w:tc>
      </w:tr>
      <w:tr>
        <w:tblPrEx>
          <w:tblCellMar>
            <w:top w:w="0" w:type="dxa"/>
            <w:left w:w="0" w:type="dxa"/>
            <w:bottom w:w="0" w:type="dxa"/>
            <w:right w:w="0" w:type="dxa"/>
          </w:tblCellMar>
        </w:tblPrEx>
        <w:trPr>
          <w:trHeight w:val="1711"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81" w:right="64"/>
              <w:jc w:val="center"/>
              <w:rPr>
                <w:rFonts w:ascii="Times New Roman" w:hAnsi="??_GB2312" w:eastAsia="Times New Roman"/>
                <w:spacing w:val="-12"/>
                <w:sz w:val="24"/>
                <w:szCs w:val="24"/>
              </w:rPr>
            </w:pPr>
            <w:r>
              <w:rPr>
                <w:rFonts w:ascii="Times New Roman" w:hAnsi="??_GB2312" w:eastAsia="Times New Roman"/>
                <w:spacing w:val="-12"/>
                <w:sz w:val="24"/>
                <w:szCs w:val="24"/>
              </w:rPr>
              <w:t>从事教育教学改革研究及获奖情况（含教改项 目、研究论文、慕课、 教材等）</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ind w:firstLine="432" w:firstLineChars="200"/>
              <w:rPr>
                <w:rFonts w:ascii="Times New Roman" w:hAnsi="??_GB2312" w:eastAsia="Times New Roman"/>
                <w:spacing w:val="-12"/>
                <w:sz w:val="24"/>
                <w:szCs w:val="24"/>
              </w:rPr>
            </w:pPr>
            <w:r>
              <w:rPr>
                <w:rFonts w:ascii="Times New Roman" w:hAnsi="??_GB2312" w:eastAsia="Times New Roman"/>
                <w:spacing w:val="-12"/>
                <w:sz w:val="24"/>
                <w:szCs w:val="24"/>
              </w:rPr>
              <w:t>主持并完成1项省级教改项目；作为主要成员完成3项省级课堂改革项目，在研1项省级教改项目，在研2项省级一流课程；获省级教学成果二等奖1项，校级教学成果一等奖1项，二等奖3项；主持完成中央财政实验室建设项目1项。</w:t>
            </w:r>
          </w:p>
        </w:tc>
      </w:tr>
      <w:tr>
        <w:tblPrEx>
          <w:tblCellMar>
            <w:top w:w="0" w:type="dxa"/>
            <w:left w:w="0" w:type="dxa"/>
            <w:bottom w:w="0" w:type="dxa"/>
            <w:right w:w="0" w:type="dxa"/>
          </w:tblCellMar>
        </w:tblPrEx>
        <w:trPr>
          <w:trHeight w:val="2757"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719" w:right="529" w:hanging="120"/>
              <w:jc w:val="center"/>
              <w:rPr>
                <w:rFonts w:ascii="Times New Roman" w:hAnsi="??_GB2312" w:eastAsia="Times New Roman"/>
                <w:spacing w:val="-12"/>
                <w:sz w:val="24"/>
                <w:szCs w:val="24"/>
              </w:rPr>
            </w:pPr>
            <w:r>
              <w:rPr>
                <w:rFonts w:ascii="Times New Roman" w:hAnsi="??_GB2312" w:eastAsia="Times New Roman"/>
                <w:spacing w:val="-12"/>
                <w:sz w:val="24"/>
                <w:szCs w:val="24"/>
              </w:rPr>
              <w:t>从事科学研究 及获奖情况</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ind w:firstLine="432" w:firstLineChars="200"/>
              <w:rPr>
                <w:rFonts w:ascii="Times New Roman" w:hAnsi="??_GB2312" w:eastAsia="Times New Roman"/>
                <w:spacing w:val="-12"/>
                <w:sz w:val="24"/>
                <w:szCs w:val="24"/>
              </w:rPr>
            </w:pPr>
            <w:r>
              <w:rPr>
                <w:rFonts w:ascii="Times New Roman" w:hAnsi="??_GB2312" w:eastAsia="Times New Roman"/>
                <w:spacing w:val="-12"/>
                <w:sz w:val="24"/>
                <w:szCs w:val="24"/>
              </w:rPr>
              <w:t>主持并完成市厅级以上项目3项目；作为主要成员完成省公益项目1项，市厅级项目多项；指导省级、国家级大学生创业项目3项；主持并完成横向项目4项，累计到款76万元；发表中文核心期刊论文多篇，期中二级以上刊物3篇；获国家发明专利1项，实用新型发明专利4项，浙江省省级工法1项。</w:t>
            </w:r>
          </w:p>
        </w:tc>
      </w:tr>
      <w:tr>
        <w:tblPrEx>
          <w:tblCellMar>
            <w:top w:w="0" w:type="dxa"/>
            <w:left w:w="0" w:type="dxa"/>
            <w:bottom w:w="0" w:type="dxa"/>
            <w:right w:w="0" w:type="dxa"/>
          </w:tblCellMar>
        </w:tblPrEx>
        <w:trPr>
          <w:trHeight w:val="1116"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firstLine="120"/>
              <w:jc w:val="center"/>
              <w:rPr>
                <w:rFonts w:ascii="Times New Roman" w:hAnsi="??_GB2312" w:eastAsia="Times New Roman"/>
                <w:spacing w:val="-12"/>
                <w:sz w:val="24"/>
                <w:szCs w:val="24"/>
              </w:rPr>
            </w:pPr>
            <w:r>
              <w:rPr>
                <w:rFonts w:ascii="Times New Roman" w:hAnsi="??_GB2312" w:eastAsia="Times New Roman"/>
                <w:spacing w:val="-12"/>
                <w:sz w:val="24"/>
                <w:szCs w:val="24"/>
              </w:rPr>
              <w:t>近三年获得教学研究经费（万元）</w:t>
            </w:r>
          </w:p>
        </w:tc>
        <w:tc>
          <w:tcPr>
            <w:tcW w:w="2497"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pacing w:val="-12"/>
                <w:sz w:val="24"/>
                <w:szCs w:val="24"/>
              </w:rPr>
            </w:pPr>
            <w:r>
              <w:rPr>
                <w:rFonts w:ascii="Times New Roman" w:hAnsi="??_GB2312" w:eastAsia="Times New Roman"/>
                <w:spacing w:val="-12"/>
                <w:sz w:val="24"/>
                <w:szCs w:val="24"/>
              </w:rPr>
              <w:t>7</w:t>
            </w:r>
          </w:p>
        </w:tc>
        <w:tc>
          <w:tcPr>
            <w:tcW w:w="211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120"/>
              <w:jc w:val="center"/>
              <w:rPr>
                <w:rFonts w:ascii="Times New Roman" w:hAnsi="??_GB2312" w:eastAsia="Times New Roman"/>
                <w:spacing w:val="-12"/>
                <w:sz w:val="24"/>
                <w:szCs w:val="24"/>
              </w:rPr>
            </w:pPr>
            <w:r>
              <w:rPr>
                <w:rFonts w:ascii="Times New Roman" w:hAnsi="??_GB2312" w:eastAsia="Times New Roman"/>
                <w:spacing w:val="-12"/>
                <w:sz w:val="24"/>
                <w:szCs w:val="24"/>
              </w:rPr>
              <w:t>近三年获得科学研究经费（万元）</w:t>
            </w:r>
          </w:p>
        </w:tc>
        <w:tc>
          <w:tcPr>
            <w:tcW w:w="230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rPr>
            </w:pPr>
            <w:r>
              <w:rPr>
                <w:rFonts w:ascii="Times New Roman" w:hAnsi="Times New Roman"/>
              </w:rPr>
              <w:t>80</w:t>
            </w:r>
          </w:p>
        </w:tc>
      </w:tr>
      <w:tr>
        <w:tblPrEx>
          <w:tblCellMar>
            <w:top w:w="0" w:type="dxa"/>
            <w:left w:w="0" w:type="dxa"/>
            <w:bottom w:w="0" w:type="dxa"/>
            <w:right w:w="0" w:type="dxa"/>
          </w:tblCellMar>
        </w:tblPrEx>
        <w:trPr>
          <w:trHeight w:val="1649"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hanging="360"/>
              <w:jc w:val="center"/>
              <w:rPr>
                <w:rFonts w:ascii="Times New Roman" w:hAnsi="??_GB2312" w:eastAsia="Times New Roman"/>
                <w:spacing w:val="-12"/>
                <w:sz w:val="24"/>
                <w:szCs w:val="24"/>
              </w:rPr>
            </w:pPr>
            <w:r>
              <w:rPr>
                <w:rFonts w:ascii="Times New Roman" w:hAnsi="??_GB2312" w:eastAsia="Times New Roman"/>
                <w:spacing w:val="-12"/>
                <w:sz w:val="24"/>
                <w:szCs w:val="24"/>
              </w:rPr>
              <w:t>近三年给本科生授课课程及学时数</w:t>
            </w:r>
          </w:p>
        </w:tc>
        <w:tc>
          <w:tcPr>
            <w:tcW w:w="2497"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ind w:firstLine="423" w:firstLineChars="196"/>
              <w:rPr>
                <w:rFonts w:ascii="Times New Roman" w:hAnsi="??_GB2312" w:eastAsia="Times New Roman"/>
                <w:spacing w:val="-12"/>
                <w:sz w:val="24"/>
                <w:szCs w:val="24"/>
              </w:rPr>
            </w:pPr>
            <w:r>
              <w:rPr>
                <w:rFonts w:ascii="Times New Roman" w:hAnsi="??_GB2312" w:eastAsia="Times New Roman"/>
                <w:spacing w:val="-12"/>
                <w:sz w:val="24"/>
                <w:szCs w:val="24"/>
              </w:rPr>
              <w:t>BIM概论</w:t>
            </w:r>
          </w:p>
          <w:p>
            <w:pPr>
              <w:adjustRightInd w:val="0"/>
              <w:snapToGrid w:val="0"/>
              <w:spacing w:line="360" w:lineRule="exact"/>
              <w:ind w:firstLine="423" w:firstLineChars="196"/>
              <w:rPr>
                <w:rFonts w:ascii="Times New Roman" w:hAnsi="??_GB2312" w:eastAsia="Times New Roman"/>
                <w:spacing w:val="-12"/>
                <w:sz w:val="24"/>
                <w:szCs w:val="24"/>
              </w:rPr>
            </w:pPr>
            <w:r>
              <w:rPr>
                <w:rFonts w:ascii="Times New Roman" w:hAnsi="??_GB2312" w:eastAsia="Times New Roman"/>
                <w:spacing w:val="-12"/>
                <w:sz w:val="24"/>
                <w:szCs w:val="24"/>
              </w:rPr>
              <w:t>施工组织</w:t>
            </w:r>
          </w:p>
          <w:p>
            <w:pPr>
              <w:adjustRightInd w:val="0"/>
              <w:snapToGrid w:val="0"/>
              <w:spacing w:line="360" w:lineRule="exact"/>
              <w:rPr>
                <w:rFonts w:ascii="Times New Roman" w:hAnsi="??_GB2312" w:eastAsia="Times New Roman"/>
                <w:spacing w:val="-12"/>
                <w:sz w:val="24"/>
                <w:szCs w:val="24"/>
              </w:rPr>
            </w:pPr>
            <w:r>
              <w:rPr>
                <w:rFonts w:hint="eastAsia" w:ascii="Times New Roman" w:hAnsi="??_GB2312"/>
                <w:spacing w:val="-12"/>
                <w:sz w:val="24"/>
                <w:szCs w:val="24"/>
                <w:lang w:eastAsia="zh-CN"/>
              </w:rPr>
              <w:t>土木工程施工</w:t>
            </w:r>
            <w:r>
              <w:rPr>
                <w:rFonts w:hint="eastAsia" w:ascii="Times New Roman" w:hAnsi="??_GB2312"/>
                <w:spacing w:val="-12"/>
                <w:sz w:val="24"/>
                <w:szCs w:val="24"/>
                <w:lang w:val="en-US" w:eastAsia="zh-CN"/>
              </w:rPr>
              <w:t>/320</w:t>
            </w:r>
          </w:p>
        </w:tc>
        <w:tc>
          <w:tcPr>
            <w:tcW w:w="211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120"/>
              <w:jc w:val="center"/>
              <w:rPr>
                <w:rFonts w:ascii="Times New Roman" w:hAnsi="??_GB2312" w:eastAsia="Times New Roman"/>
                <w:spacing w:val="-12"/>
                <w:sz w:val="24"/>
                <w:szCs w:val="24"/>
              </w:rPr>
            </w:pPr>
            <w:r>
              <w:rPr>
                <w:rFonts w:ascii="Times New Roman" w:hAnsi="??_GB2312" w:eastAsia="Times New Roman"/>
                <w:spacing w:val="-12"/>
                <w:sz w:val="24"/>
                <w:szCs w:val="24"/>
              </w:rPr>
              <w:t>近三年指导本科毕业设计（人次）</w:t>
            </w:r>
          </w:p>
        </w:tc>
        <w:tc>
          <w:tcPr>
            <w:tcW w:w="230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rPr>
            </w:pPr>
            <w:r>
              <w:rPr>
                <w:rFonts w:ascii="Times New Roman" w:hAnsi="Times New Roman" w:eastAsia="Times New Roman"/>
                <w:sz w:val="24"/>
                <w:szCs w:val="24"/>
              </w:rPr>
              <w:t>18</w:t>
            </w:r>
          </w:p>
        </w:tc>
      </w:tr>
    </w:tbl>
    <w:p>
      <w:pPr>
        <w:spacing w:line="580" w:lineRule="exact"/>
        <w:ind w:right="-20"/>
        <w:rPr>
          <w:rFonts w:ascii="黑体" w:hAnsi="黑体" w:eastAsia="黑体" w:cs="黑体"/>
          <w:position w:val="-4"/>
          <w:sz w:val="36"/>
          <w:szCs w:val="36"/>
        </w:rPr>
      </w:pPr>
    </w:p>
    <w:p>
      <w:pPr>
        <w:spacing w:line="360" w:lineRule="exact"/>
        <w:ind w:left="234" w:right="-20"/>
        <w:rPr>
          <w:rFonts w:ascii="Times New Roman" w:hAnsi="仿宋_GB2312" w:eastAsia="仿宋_GB2312"/>
          <w:spacing w:val="-12"/>
          <w:sz w:val="24"/>
          <w:szCs w:val="24"/>
        </w:rPr>
      </w:pPr>
      <w:r>
        <w:rPr>
          <w:rFonts w:hint="eastAsia" w:ascii="Times New Roman" w:hAnsi="仿宋_GB2312" w:eastAsia="仿宋_GB2312"/>
          <w:spacing w:val="-12"/>
          <w:sz w:val="24"/>
          <w:szCs w:val="24"/>
        </w:rPr>
        <w:t>注：填写三至五人，只填本专业专任教师，每人一表。</w:t>
      </w:r>
    </w:p>
    <w:p>
      <w:pPr>
        <w:spacing w:line="580" w:lineRule="exact"/>
        <w:ind w:left="3095" w:right="-20"/>
        <w:rPr>
          <w:rFonts w:ascii="黑体" w:hAnsi="黑体" w:eastAsia="黑体" w:cs="黑体"/>
          <w:position w:val="-4"/>
          <w:sz w:val="36"/>
          <w:szCs w:val="36"/>
        </w:rPr>
      </w:pPr>
      <w:r>
        <w:br w:type="page"/>
      </w:r>
      <w:r>
        <w:rPr>
          <w:rFonts w:ascii="黑体" w:hAnsi="黑体" w:eastAsia="黑体" w:cs="黑体"/>
          <w:position w:val="-4"/>
          <w:sz w:val="36"/>
          <w:szCs w:val="36"/>
        </w:rPr>
        <w:t>6.</w:t>
      </w:r>
      <w:r>
        <w:rPr>
          <w:rFonts w:hint="eastAsia" w:ascii="黑体" w:hAnsi="黑体" w:eastAsia="黑体" w:cs="黑体"/>
          <w:position w:val="-4"/>
          <w:sz w:val="36"/>
          <w:szCs w:val="36"/>
        </w:rPr>
        <w:t>专业主要带头人简介（四）</w:t>
      </w:r>
    </w:p>
    <w:p>
      <w:pPr>
        <w:spacing w:line="580" w:lineRule="exact"/>
        <w:ind w:left="3095" w:right="-20"/>
        <w:rPr>
          <w:rFonts w:ascii="黑体" w:hAnsi="黑体" w:eastAsia="黑体" w:cs="黑体"/>
          <w:position w:val="-4"/>
          <w:sz w:val="36"/>
          <w:szCs w:val="36"/>
        </w:rPr>
      </w:pPr>
    </w:p>
    <w:tbl>
      <w:tblPr>
        <w:tblStyle w:val="15"/>
        <w:tblW w:w="0" w:type="auto"/>
        <w:tblInd w:w="100" w:type="dxa"/>
        <w:tblLayout w:type="fixed"/>
        <w:tblCellMar>
          <w:top w:w="0" w:type="dxa"/>
          <w:left w:w="0" w:type="dxa"/>
          <w:bottom w:w="0" w:type="dxa"/>
          <w:right w:w="0" w:type="dxa"/>
        </w:tblCellMar>
      </w:tblPr>
      <w:tblGrid>
        <w:gridCol w:w="960"/>
        <w:gridCol w:w="1438"/>
        <w:gridCol w:w="255"/>
        <w:gridCol w:w="991"/>
        <w:gridCol w:w="878"/>
        <w:gridCol w:w="628"/>
        <w:gridCol w:w="1088"/>
        <w:gridCol w:w="1027"/>
        <w:gridCol w:w="87"/>
        <w:gridCol w:w="1229"/>
        <w:gridCol w:w="993"/>
      </w:tblGrid>
      <w:tr>
        <w:tblPrEx>
          <w:tblCellMar>
            <w:top w:w="0" w:type="dxa"/>
            <w:left w:w="0" w:type="dxa"/>
            <w:bottom w:w="0" w:type="dxa"/>
            <w:right w:w="0" w:type="dxa"/>
          </w:tblCellMar>
        </w:tblPrEx>
        <w:trPr>
          <w:trHeight w:val="1017" w:hRule="exact"/>
        </w:trPr>
        <w:tc>
          <w:tcPr>
            <w:tcW w:w="960"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34" w:right="-20"/>
              <w:rPr>
                <w:rFonts w:ascii="Times New Roman" w:hAnsi="??_GB2312" w:eastAsia="Times New Roman"/>
                <w:sz w:val="24"/>
                <w:szCs w:val="24"/>
              </w:rPr>
            </w:pPr>
            <w:r>
              <w:rPr>
                <w:rFonts w:ascii="Times New Roman" w:hAnsi="??_GB2312" w:eastAsia="Times New Roman"/>
                <w:sz w:val="24"/>
                <w:szCs w:val="24"/>
              </w:rPr>
              <w:t>姓名</w:t>
            </w:r>
          </w:p>
        </w:tc>
        <w:tc>
          <w:tcPr>
            <w:tcW w:w="14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z w:val="24"/>
                <w:szCs w:val="24"/>
              </w:rPr>
            </w:pPr>
            <w:r>
              <w:rPr>
                <w:rFonts w:ascii="Times New Roman" w:hAnsi="??_GB2312" w:eastAsia="Times New Roman"/>
                <w:sz w:val="24"/>
                <w:szCs w:val="24"/>
              </w:rPr>
              <w:t>孙亚丽</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z w:val="24"/>
                <w:szCs w:val="24"/>
              </w:rPr>
            </w:pPr>
            <w:r>
              <w:rPr>
                <w:rFonts w:ascii="Times New Roman" w:hAnsi="??_GB2312" w:eastAsia="Times New Roman"/>
                <w:sz w:val="24"/>
                <w:szCs w:val="24"/>
              </w:rPr>
              <w:t>性别</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z w:val="24"/>
                <w:szCs w:val="24"/>
              </w:rPr>
            </w:pPr>
            <w:r>
              <w:rPr>
                <w:rFonts w:ascii="Times New Roman" w:hAnsi="??_GB2312" w:eastAsia="Times New Roman"/>
                <w:sz w:val="24"/>
                <w:szCs w:val="24"/>
              </w:rPr>
              <w:t>女</w:t>
            </w:r>
          </w:p>
        </w:tc>
        <w:tc>
          <w:tcPr>
            <w:tcW w:w="171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z w:val="24"/>
                <w:szCs w:val="24"/>
              </w:rPr>
            </w:pPr>
            <w:r>
              <w:rPr>
                <w:rFonts w:ascii="Times New Roman" w:hAnsi="??_GB2312" w:eastAsia="Times New Roman"/>
                <w:sz w:val="24"/>
                <w:szCs w:val="24"/>
              </w:rPr>
              <w:t>专业技术职务</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z w:val="24"/>
                <w:szCs w:val="24"/>
              </w:rPr>
            </w:pPr>
            <w:r>
              <w:rPr>
                <w:rFonts w:ascii="Times New Roman" w:hAnsi="??_GB2312" w:eastAsia="Times New Roman"/>
                <w:sz w:val="24"/>
                <w:szCs w:val="24"/>
              </w:rPr>
              <w:t>副教授</w:t>
            </w:r>
          </w:p>
        </w:tc>
        <w:tc>
          <w:tcPr>
            <w:tcW w:w="122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Times New Roman"/>
                <w:sz w:val="24"/>
                <w:szCs w:val="24"/>
              </w:rPr>
            </w:pPr>
            <w:r>
              <w:rPr>
                <w:rFonts w:hint="eastAsia" w:ascii="Times New Roman" w:hAnsi="宋体"/>
                <w:spacing w:val="-14"/>
                <w:sz w:val="24"/>
                <w:szCs w:val="24"/>
              </w:rPr>
              <w:t>行政职务</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Times New Roman"/>
                <w:sz w:val="24"/>
                <w:szCs w:val="24"/>
              </w:rPr>
            </w:pPr>
            <w:r>
              <w:rPr>
                <w:rFonts w:ascii="Times New Roman" w:hAnsi="??_GB2312" w:eastAsia="Times New Roman"/>
                <w:sz w:val="24"/>
                <w:szCs w:val="24"/>
              </w:rPr>
              <w:t>无</w:t>
            </w:r>
          </w:p>
        </w:tc>
      </w:tr>
      <w:tr>
        <w:tblPrEx>
          <w:tblCellMar>
            <w:top w:w="0" w:type="dxa"/>
            <w:left w:w="0" w:type="dxa"/>
            <w:bottom w:w="0" w:type="dxa"/>
            <w:right w:w="0" w:type="dxa"/>
          </w:tblCellMar>
        </w:tblPrEx>
        <w:trPr>
          <w:trHeight w:val="948" w:hRule="exact"/>
        </w:trPr>
        <w:tc>
          <w:tcPr>
            <w:tcW w:w="960"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34" w:right="41" w:hanging="120"/>
              <w:rPr>
                <w:rFonts w:ascii="Times New Roman" w:hAnsi="??_GB2312" w:eastAsia="Times New Roman"/>
                <w:sz w:val="24"/>
                <w:szCs w:val="24"/>
              </w:rPr>
            </w:pPr>
            <w:r>
              <w:rPr>
                <w:rFonts w:ascii="Times New Roman" w:hAnsi="??_GB2312" w:eastAsia="Times New Roman"/>
                <w:sz w:val="24"/>
                <w:szCs w:val="24"/>
              </w:rPr>
              <w:t>拟承担 课程</w:t>
            </w:r>
          </w:p>
        </w:tc>
        <w:tc>
          <w:tcPr>
            <w:tcW w:w="3562"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z w:val="24"/>
                <w:szCs w:val="24"/>
              </w:rPr>
            </w:pPr>
            <w:r>
              <w:rPr>
                <w:rFonts w:ascii="Times New Roman" w:hAnsi="??_GB2312" w:eastAsia="Times New Roman"/>
                <w:sz w:val="24"/>
                <w:szCs w:val="24"/>
              </w:rPr>
              <w:t>土木工程制图、房屋建筑学</w:t>
            </w:r>
          </w:p>
        </w:tc>
        <w:tc>
          <w:tcPr>
            <w:tcW w:w="171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131" w:right="-20"/>
              <w:jc w:val="left"/>
              <w:rPr>
                <w:rFonts w:ascii="Times New Roman" w:hAnsi="??_GB2312" w:eastAsia="Times New Roman"/>
                <w:sz w:val="24"/>
                <w:szCs w:val="24"/>
              </w:rPr>
            </w:pPr>
            <w:r>
              <w:rPr>
                <w:rFonts w:ascii="Times New Roman" w:hAnsi="??_GB2312" w:eastAsia="Times New Roman"/>
                <w:sz w:val="24"/>
                <w:szCs w:val="24"/>
              </w:rPr>
              <w:t>现在所在单位</w:t>
            </w:r>
          </w:p>
        </w:tc>
        <w:tc>
          <w:tcPr>
            <w:tcW w:w="3336"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z w:val="24"/>
                <w:szCs w:val="24"/>
              </w:rPr>
            </w:pPr>
            <w:r>
              <w:rPr>
                <w:rFonts w:ascii="Times New Roman" w:hAnsi="??_GB2312" w:eastAsia="Times New Roman"/>
                <w:sz w:val="24"/>
                <w:szCs w:val="24"/>
              </w:rPr>
              <w:t>衢州学院</w:t>
            </w:r>
          </w:p>
        </w:tc>
      </w:tr>
      <w:tr>
        <w:tblPrEx>
          <w:tblCellMar>
            <w:top w:w="0" w:type="dxa"/>
            <w:left w:w="0" w:type="dxa"/>
            <w:bottom w:w="0" w:type="dxa"/>
            <w:right w:w="0" w:type="dxa"/>
          </w:tblCellMar>
        </w:tblPrEx>
        <w:trPr>
          <w:trHeight w:val="1117"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769" w:right="241" w:hanging="456"/>
              <w:rPr>
                <w:rFonts w:ascii="Times New Roman" w:hAnsi="??_GB2312" w:eastAsia="Times New Roman"/>
                <w:sz w:val="24"/>
                <w:szCs w:val="24"/>
              </w:rPr>
            </w:pPr>
            <w:r>
              <w:rPr>
                <w:rFonts w:ascii="Times New Roman" w:hAnsi="??_GB2312" w:eastAsia="Times New Roman"/>
                <w:sz w:val="24"/>
                <w:szCs w:val="24"/>
              </w:rPr>
              <w:t>最后学历毕业时间、 学校、专业</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z w:val="24"/>
                <w:szCs w:val="24"/>
              </w:rPr>
            </w:pPr>
            <w:r>
              <w:rPr>
                <w:rFonts w:ascii="Times New Roman" w:hAnsi="??_GB2312" w:eastAsia="Times New Roman"/>
                <w:sz w:val="24"/>
                <w:szCs w:val="24"/>
              </w:rPr>
              <w:t>2010年毕业于浙江工业大学建筑与土木工程专业</w:t>
            </w:r>
          </w:p>
        </w:tc>
      </w:tr>
      <w:tr>
        <w:tblPrEx>
          <w:tblCellMar>
            <w:top w:w="0" w:type="dxa"/>
            <w:left w:w="0" w:type="dxa"/>
            <w:bottom w:w="0" w:type="dxa"/>
            <w:right w:w="0" w:type="dxa"/>
          </w:tblCellMar>
        </w:tblPrEx>
        <w:trPr>
          <w:trHeight w:val="723"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599" w:right="-20"/>
              <w:rPr>
                <w:rFonts w:ascii="Times New Roman" w:hAnsi="??_GB2312" w:eastAsia="Times New Roman"/>
                <w:sz w:val="24"/>
                <w:szCs w:val="24"/>
              </w:rPr>
            </w:pPr>
            <w:r>
              <w:rPr>
                <w:rFonts w:ascii="Times New Roman" w:hAnsi="??_GB2312" w:eastAsia="Times New Roman"/>
                <w:sz w:val="24"/>
                <w:szCs w:val="24"/>
              </w:rPr>
              <w:t>主要研究方向</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z w:val="24"/>
                <w:szCs w:val="24"/>
              </w:rPr>
            </w:pPr>
            <w:r>
              <w:rPr>
                <w:rFonts w:ascii="Times New Roman" w:hAnsi="??_GB2312" w:eastAsia="Times New Roman"/>
                <w:sz w:val="24"/>
                <w:szCs w:val="24"/>
              </w:rPr>
              <w:t>建筑保护</w:t>
            </w:r>
          </w:p>
        </w:tc>
      </w:tr>
      <w:tr>
        <w:tblPrEx>
          <w:tblCellMar>
            <w:top w:w="0" w:type="dxa"/>
            <w:left w:w="0" w:type="dxa"/>
            <w:bottom w:w="0" w:type="dxa"/>
            <w:right w:w="0" w:type="dxa"/>
          </w:tblCellMar>
        </w:tblPrEx>
        <w:trPr>
          <w:trHeight w:val="1711"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81" w:right="64"/>
              <w:jc w:val="center"/>
              <w:rPr>
                <w:rFonts w:ascii="Times New Roman" w:hAnsi="??_GB2312" w:eastAsia="Times New Roman"/>
                <w:sz w:val="24"/>
                <w:szCs w:val="24"/>
              </w:rPr>
            </w:pPr>
            <w:r>
              <w:rPr>
                <w:rFonts w:ascii="Times New Roman" w:hAnsi="??_GB2312" w:eastAsia="Times New Roman"/>
                <w:sz w:val="24"/>
                <w:szCs w:val="24"/>
              </w:rPr>
              <w:t>从事教育教学改革研究及获奖情况（含教改项 目、研究论文、慕课、 教材等）</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ind w:firstLine="470" w:firstLineChars="196"/>
              <w:rPr>
                <w:rFonts w:ascii="Times New Roman" w:hAnsi="??_GB2312" w:eastAsia="Times New Roman"/>
                <w:sz w:val="24"/>
                <w:szCs w:val="24"/>
              </w:rPr>
            </w:pPr>
            <w:r>
              <w:rPr>
                <w:rFonts w:ascii="Times New Roman" w:hAnsi="??_GB2312" w:eastAsia="Times New Roman"/>
                <w:sz w:val="24"/>
                <w:szCs w:val="24"/>
              </w:rPr>
              <w:t>主持浙江省高等教育“十三五”第二批教学改革研究项目，2019获浙江省本科院校“互联网+教学”示范课堂</w:t>
            </w:r>
          </w:p>
        </w:tc>
      </w:tr>
      <w:tr>
        <w:tblPrEx>
          <w:tblCellMar>
            <w:top w:w="0" w:type="dxa"/>
            <w:left w:w="0" w:type="dxa"/>
            <w:bottom w:w="0" w:type="dxa"/>
            <w:right w:w="0" w:type="dxa"/>
          </w:tblCellMar>
        </w:tblPrEx>
        <w:trPr>
          <w:trHeight w:val="2757"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719" w:right="529" w:hanging="120"/>
              <w:jc w:val="center"/>
              <w:rPr>
                <w:rFonts w:ascii="Times New Roman" w:hAnsi="??_GB2312" w:eastAsia="Times New Roman"/>
                <w:sz w:val="24"/>
                <w:szCs w:val="24"/>
              </w:rPr>
            </w:pPr>
            <w:r>
              <w:rPr>
                <w:rFonts w:ascii="Times New Roman" w:hAnsi="??_GB2312" w:eastAsia="Times New Roman"/>
                <w:sz w:val="24"/>
                <w:szCs w:val="24"/>
              </w:rPr>
              <w:t>从事科学研究 及获奖情况</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ind w:firstLine="470" w:firstLineChars="196"/>
              <w:rPr>
                <w:rFonts w:ascii="Times New Roman" w:hAnsi="??_GB2312" w:eastAsia="Times New Roman"/>
                <w:sz w:val="24"/>
                <w:szCs w:val="24"/>
              </w:rPr>
            </w:pPr>
            <w:r>
              <w:rPr>
                <w:rFonts w:ascii="Times New Roman" w:hAnsi="??_GB2312" w:eastAsia="Times New Roman"/>
                <w:sz w:val="24"/>
                <w:szCs w:val="24"/>
              </w:rPr>
              <w:t>从事古工程保护及智造管理</w:t>
            </w:r>
          </w:p>
        </w:tc>
      </w:tr>
      <w:tr>
        <w:tblPrEx>
          <w:tblCellMar>
            <w:top w:w="0" w:type="dxa"/>
            <w:left w:w="0" w:type="dxa"/>
            <w:bottom w:w="0" w:type="dxa"/>
            <w:right w:w="0" w:type="dxa"/>
          </w:tblCellMar>
        </w:tblPrEx>
        <w:trPr>
          <w:trHeight w:val="1116"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firstLine="120"/>
              <w:jc w:val="center"/>
              <w:rPr>
                <w:rFonts w:ascii="Times New Roman" w:hAnsi="??_GB2312" w:eastAsia="Times New Roman"/>
                <w:sz w:val="24"/>
                <w:szCs w:val="24"/>
              </w:rPr>
            </w:pPr>
            <w:r>
              <w:rPr>
                <w:rFonts w:ascii="Times New Roman" w:hAnsi="??_GB2312" w:eastAsia="Times New Roman"/>
                <w:sz w:val="24"/>
                <w:szCs w:val="24"/>
              </w:rPr>
              <w:t>近三年获得教学研究经费（万元）</w:t>
            </w:r>
          </w:p>
        </w:tc>
        <w:tc>
          <w:tcPr>
            <w:tcW w:w="2497"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z w:val="24"/>
                <w:szCs w:val="24"/>
              </w:rPr>
            </w:pPr>
            <w:r>
              <w:rPr>
                <w:rFonts w:ascii="Times New Roman" w:hAnsi="??_GB2312" w:eastAsia="Times New Roman"/>
                <w:sz w:val="24"/>
                <w:szCs w:val="24"/>
              </w:rPr>
              <w:t>3</w:t>
            </w:r>
          </w:p>
        </w:tc>
        <w:tc>
          <w:tcPr>
            <w:tcW w:w="211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120"/>
              <w:jc w:val="center"/>
              <w:rPr>
                <w:rFonts w:ascii="Times New Roman" w:hAnsi="??_GB2312" w:eastAsia="Times New Roman"/>
                <w:sz w:val="24"/>
                <w:szCs w:val="24"/>
              </w:rPr>
            </w:pPr>
            <w:r>
              <w:rPr>
                <w:rFonts w:ascii="Times New Roman" w:hAnsi="??_GB2312" w:eastAsia="Times New Roman"/>
                <w:sz w:val="24"/>
                <w:szCs w:val="24"/>
              </w:rPr>
              <w:t>近三年获得科学 研究经费（万元）</w:t>
            </w:r>
          </w:p>
        </w:tc>
        <w:tc>
          <w:tcPr>
            <w:tcW w:w="230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rPr>
            </w:pPr>
            <w:r>
              <w:rPr>
                <w:rFonts w:ascii="Times New Roman" w:hAnsi="Times New Roman"/>
              </w:rPr>
              <w:t>30</w:t>
            </w:r>
          </w:p>
        </w:tc>
      </w:tr>
      <w:tr>
        <w:tblPrEx>
          <w:tblCellMar>
            <w:top w:w="0" w:type="dxa"/>
            <w:left w:w="0" w:type="dxa"/>
            <w:bottom w:w="0" w:type="dxa"/>
            <w:right w:w="0" w:type="dxa"/>
          </w:tblCellMar>
        </w:tblPrEx>
        <w:trPr>
          <w:trHeight w:val="1649"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hanging="360"/>
              <w:jc w:val="center"/>
              <w:rPr>
                <w:rFonts w:ascii="Times New Roman" w:hAnsi="??_GB2312" w:eastAsia="Times New Roman"/>
                <w:sz w:val="24"/>
                <w:szCs w:val="24"/>
              </w:rPr>
            </w:pPr>
            <w:r>
              <w:rPr>
                <w:rFonts w:ascii="Times New Roman" w:hAnsi="??_GB2312" w:eastAsia="Times New Roman"/>
                <w:sz w:val="24"/>
                <w:szCs w:val="24"/>
              </w:rPr>
              <w:t>近三年给本科生授课课程及学时数</w:t>
            </w:r>
          </w:p>
        </w:tc>
        <w:tc>
          <w:tcPr>
            <w:tcW w:w="2497"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ind w:firstLine="470" w:firstLineChars="196"/>
              <w:jc w:val="left"/>
              <w:rPr>
                <w:rFonts w:ascii="Times New Roman" w:hAnsi="??_GB2312" w:eastAsia="Times New Roman"/>
                <w:sz w:val="24"/>
                <w:szCs w:val="24"/>
              </w:rPr>
            </w:pPr>
            <w:r>
              <w:rPr>
                <w:rFonts w:ascii="Times New Roman" w:hAnsi="??_GB2312" w:eastAsia="Times New Roman"/>
                <w:sz w:val="24"/>
                <w:szCs w:val="24"/>
              </w:rPr>
              <w:t>土木工程制图</w:t>
            </w:r>
          </w:p>
          <w:p>
            <w:pPr>
              <w:adjustRightInd w:val="0"/>
              <w:snapToGrid w:val="0"/>
              <w:spacing w:line="360" w:lineRule="exact"/>
              <w:ind w:firstLine="470" w:firstLineChars="196"/>
              <w:jc w:val="left"/>
              <w:rPr>
                <w:rFonts w:hint="eastAsia" w:ascii="Times New Roman" w:hAnsi="??_GB2312" w:eastAsia="宋体"/>
                <w:sz w:val="24"/>
                <w:szCs w:val="24"/>
                <w:lang w:eastAsia="zh-CN"/>
              </w:rPr>
            </w:pPr>
            <w:r>
              <w:rPr>
                <w:rFonts w:ascii="Times New Roman" w:hAnsi="??_GB2312" w:eastAsia="Times New Roman"/>
                <w:sz w:val="24"/>
                <w:szCs w:val="24"/>
              </w:rPr>
              <w:t>建筑构造/380</w:t>
            </w:r>
          </w:p>
        </w:tc>
        <w:tc>
          <w:tcPr>
            <w:tcW w:w="211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120"/>
              <w:jc w:val="center"/>
              <w:rPr>
                <w:rFonts w:ascii="Times New Roman" w:hAnsi="??_GB2312" w:eastAsia="Times New Roman"/>
                <w:sz w:val="24"/>
                <w:szCs w:val="24"/>
              </w:rPr>
            </w:pPr>
            <w:r>
              <w:rPr>
                <w:rFonts w:ascii="Times New Roman" w:hAnsi="??_GB2312" w:eastAsia="Times New Roman"/>
                <w:sz w:val="24"/>
                <w:szCs w:val="24"/>
              </w:rPr>
              <w:t>近三年指导本科 毕业设计（人次）</w:t>
            </w:r>
          </w:p>
        </w:tc>
        <w:tc>
          <w:tcPr>
            <w:tcW w:w="230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81" w:right="64"/>
              <w:jc w:val="center"/>
              <w:rPr>
                <w:rFonts w:ascii="Times New Roman" w:hAnsi="Times New Roman" w:eastAsia="Times New Roman"/>
                <w:sz w:val="24"/>
                <w:szCs w:val="24"/>
              </w:rPr>
            </w:pPr>
            <w:r>
              <w:rPr>
                <w:rFonts w:ascii="Times New Roman" w:hAnsi="Times New Roman" w:eastAsia="Times New Roman"/>
                <w:sz w:val="24"/>
                <w:szCs w:val="24"/>
              </w:rPr>
              <w:t>25</w:t>
            </w:r>
          </w:p>
        </w:tc>
      </w:tr>
    </w:tbl>
    <w:p>
      <w:pPr>
        <w:spacing w:line="580" w:lineRule="exact"/>
        <w:ind w:right="-20"/>
        <w:rPr>
          <w:rFonts w:ascii="黑体" w:hAnsi="黑体" w:eastAsia="黑体" w:cs="黑体"/>
          <w:position w:val="-4"/>
          <w:sz w:val="36"/>
          <w:szCs w:val="36"/>
        </w:rPr>
      </w:pPr>
    </w:p>
    <w:p>
      <w:pPr>
        <w:spacing w:line="580" w:lineRule="exact"/>
        <w:ind w:left="459" w:right="-20"/>
        <w:rPr>
          <w:rFonts w:ascii="仿宋_GB2312" w:hAnsi="仿宋_GB2312" w:eastAsia="仿宋_GB2312" w:cs="仿宋_GB2312"/>
          <w:position w:val="-2"/>
          <w:sz w:val="24"/>
          <w:szCs w:val="24"/>
        </w:rPr>
      </w:pPr>
      <w:r>
        <w:rPr>
          <w:rFonts w:hint="eastAsia" w:ascii="Times New Roman" w:hAnsi="仿宋_GB2312" w:eastAsia="仿宋_GB2312"/>
          <w:spacing w:val="-12"/>
          <w:sz w:val="24"/>
          <w:szCs w:val="24"/>
        </w:rPr>
        <w:t>注：填写三至五人，只填本专业专任教师，每人一表。</w:t>
      </w:r>
    </w:p>
    <w:p>
      <w:pPr>
        <w:spacing w:line="580" w:lineRule="exact"/>
      </w:pPr>
    </w:p>
    <w:p>
      <w:pPr>
        <w:spacing w:line="580" w:lineRule="exact"/>
        <w:ind w:left="3095" w:right="-20"/>
        <w:rPr>
          <w:rFonts w:ascii="黑体" w:hAnsi="黑体" w:eastAsia="黑体" w:cs="黑体"/>
          <w:position w:val="-4"/>
          <w:sz w:val="36"/>
          <w:szCs w:val="36"/>
        </w:rPr>
      </w:pPr>
      <w:r>
        <w:rPr>
          <w:rFonts w:ascii="黑体" w:hAnsi="黑体" w:eastAsia="黑体" w:cs="黑体"/>
          <w:position w:val="-4"/>
          <w:sz w:val="36"/>
          <w:szCs w:val="36"/>
        </w:rPr>
        <w:t>6.</w:t>
      </w:r>
      <w:r>
        <w:rPr>
          <w:rFonts w:hint="eastAsia" w:ascii="黑体" w:hAnsi="黑体" w:eastAsia="黑体" w:cs="黑体"/>
          <w:position w:val="-4"/>
          <w:sz w:val="36"/>
          <w:szCs w:val="36"/>
        </w:rPr>
        <w:t>专业主要带头人简介（五）</w:t>
      </w:r>
    </w:p>
    <w:p>
      <w:pPr>
        <w:spacing w:line="580" w:lineRule="exact"/>
        <w:ind w:left="3095" w:right="-20"/>
        <w:rPr>
          <w:rFonts w:ascii="黑体" w:hAnsi="黑体" w:eastAsia="黑体" w:cs="黑体"/>
          <w:sz w:val="36"/>
          <w:szCs w:val="36"/>
        </w:rPr>
      </w:pPr>
    </w:p>
    <w:tbl>
      <w:tblPr>
        <w:tblStyle w:val="15"/>
        <w:tblW w:w="9574" w:type="dxa"/>
        <w:tblInd w:w="100" w:type="dxa"/>
        <w:tblLayout w:type="fixed"/>
        <w:tblCellMar>
          <w:top w:w="0" w:type="dxa"/>
          <w:left w:w="0" w:type="dxa"/>
          <w:bottom w:w="0" w:type="dxa"/>
          <w:right w:w="0" w:type="dxa"/>
        </w:tblCellMar>
      </w:tblPr>
      <w:tblGrid>
        <w:gridCol w:w="960"/>
        <w:gridCol w:w="1438"/>
        <w:gridCol w:w="255"/>
        <w:gridCol w:w="991"/>
        <w:gridCol w:w="878"/>
        <w:gridCol w:w="628"/>
        <w:gridCol w:w="1088"/>
        <w:gridCol w:w="1027"/>
        <w:gridCol w:w="87"/>
        <w:gridCol w:w="1229"/>
        <w:gridCol w:w="993"/>
      </w:tblGrid>
      <w:tr>
        <w:tblPrEx>
          <w:tblCellMar>
            <w:top w:w="0" w:type="dxa"/>
            <w:left w:w="0" w:type="dxa"/>
            <w:bottom w:w="0" w:type="dxa"/>
            <w:right w:w="0" w:type="dxa"/>
          </w:tblCellMar>
        </w:tblPrEx>
        <w:trPr>
          <w:trHeight w:val="1017" w:hRule="exact"/>
        </w:trPr>
        <w:tc>
          <w:tcPr>
            <w:tcW w:w="960"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34" w:right="-20"/>
              <w:rPr>
                <w:rFonts w:ascii="Times New Roman" w:hAnsi="??_GB2312" w:eastAsia="Times New Roman"/>
                <w:sz w:val="24"/>
                <w:szCs w:val="24"/>
              </w:rPr>
            </w:pPr>
            <w:r>
              <w:rPr>
                <w:rFonts w:ascii="Times New Roman" w:hAnsi="??_GB2312" w:eastAsia="Times New Roman"/>
                <w:sz w:val="24"/>
                <w:szCs w:val="24"/>
              </w:rPr>
              <w:t>姓名</w:t>
            </w:r>
          </w:p>
        </w:tc>
        <w:tc>
          <w:tcPr>
            <w:tcW w:w="143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z w:val="24"/>
                <w:szCs w:val="24"/>
              </w:rPr>
            </w:pPr>
            <w:r>
              <w:rPr>
                <w:rFonts w:ascii="Times New Roman" w:hAnsi="??_GB2312" w:eastAsia="Times New Roman"/>
                <w:sz w:val="24"/>
                <w:szCs w:val="24"/>
              </w:rPr>
              <w:t>王海文</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376" w:right="-20"/>
              <w:jc w:val="center"/>
              <w:rPr>
                <w:rFonts w:ascii="Times New Roman" w:hAnsi="??_GB2312" w:eastAsia="Times New Roman"/>
                <w:sz w:val="24"/>
                <w:szCs w:val="24"/>
              </w:rPr>
            </w:pPr>
            <w:r>
              <w:rPr>
                <w:rFonts w:ascii="Times New Roman" w:hAnsi="??_GB2312" w:eastAsia="Times New Roman"/>
                <w:sz w:val="24"/>
                <w:szCs w:val="24"/>
              </w:rPr>
              <w:t>性别</w:t>
            </w:r>
          </w:p>
        </w:tc>
        <w:tc>
          <w:tcPr>
            <w:tcW w:w="87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z w:val="24"/>
                <w:szCs w:val="24"/>
              </w:rPr>
            </w:pPr>
            <w:r>
              <w:rPr>
                <w:rFonts w:ascii="Times New Roman" w:hAnsi="??_GB2312" w:eastAsia="Times New Roman"/>
                <w:sz w:val="24"/>
                <w:szCs w:val="24"/>
              </w:rPr>
              <w:t>男</w:t>
            </w:r>
          </w:p>
        </w:tc>
        <w:tc>
          <w:tcPr>
            <w:tcW w:w="171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131" w:right="-20"/>
              <w:jc w:val="center"/>
              <w:rPr>
                <w:rFonts w:ascii="Times New Roman" w:hAnsi="??_GB2312" w:eastAsia="Times New Roman"/>
                <w:sz w:val="24"/>
                <w:szCs w:val="24"/>
              </w:rPr>
            </w:pPr>
            <w:r>
              <w:rPr>
                <w:rFonts w:ascii="Times New Roman" w:hAnsi="??_GB2312" w:eastAsia="Times New Roman"/>
                <w:sz w:val="24"/>
                <w:szCs w:val="24"/>
              </w:rPr>
              <w:t>专业技术职务</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z w:val="24"/>
                <w:szCs w:val="24"/>
              </w:rPr>
            </w:pPr>
            <w:r>
              <w:rPr>
                <w:rFonts w:ascii="Times New Roman" w:hAnsi="??_GB2312" w:eastAsia="Times New Roman"/>
                <w:sz w:val="24"/>
                <w:szCs w:val="24"/>
              </w:rPr>
              <w:t>副教授</w:t>
            </w:r>
          </w:p>
        </w:tc>
        <w:tc>
          <w:tcPr>
            <w:tcW w:w="1229"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26" w:right="-20"/>
              <w:jc w:val="center"/>
              <w:rPr>
                <w:rFonts w:ascii="Times New Roman" w:hAnsi="??_GB2312" w:eastAsia="Times New Roman"/>
                <w:sz w:val="24"/>
                <w:szCs w:val="24"/>
              </w:rPr>
            </w:pPr>
            <w:r>
              <w:rPr>
                <w:rFonts w:ascii="Times New Roman" w:hAnsi="??_GB2312" w:eastAsia="Times New Roman"/>
                <w:sz w:val="24"/>
                <w:szCs w:val="24"/>
              </w:rPr>
              <w:t>行政职务</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z w:val="24"/>
                <w:szCs w:val="24"/>
              </w:rPr>
            </w:pPr>
            <w:r>
              <w:rPr>
                <w:rFonts w:ascii="Times New Roman" w:hAnsi="??_GB2312" w:eastAsia="Times New Roman"/>
                <w:sz w:val="24"/>
                <w:szCs w:val="24"/>
              </w:rPr>
              <w:t>教务处副处长</w:t>
            </w:r>
          </w:p>
        </w:tc>
      </w:tr>
      <w:tr>
        <w:tblPrEx>
          <w:tblCellMar>
            <w:top w:w="0" w:type="dxa"/>
            <w:left w:w="0" w:type="dxa"/>
            <w:bottom w:w="0" w:type="dxa"/>
            <w:right w:w="0" w:type="dxa"/>
          </w:tblCellMar>
        </w:tblPrEx>
        <w:trPr>
          <w:trHeight w:val="948" w:hRule="exact"/>
        </w:trPr>
        <w:tc>
          <w:tcPr>
            <w:tcW w:w="960"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234" w:right="41" w:hanging="120"/>
              <w:rPr>
                <w:rFonts w:ascii="Times New Roman" w:hAnsi="??_GB2312" w:eastAsia="Times New Roman"/>
                <w:sz w:val="24"/>
                <w:szCs w:val="24"/>
              </w:rPr>
            </w:pPr>
            <w:r>
              <w:rPr>
                <w:rFonts w:ascii="Times New Roman" w:hAnsi="??_GB2312" w:eastAsia="Times New Roman"/>
                <w:sz w:val="24"/>
                <w:szCs w:val="24"/>
              </w:rPr>
              <w:t>拟承担 课程</w:t>
            </w:r>
          </w:p>
        </w:tc>
        <w:tc>
          <w:tcPr>
            <w:tcW w:w="3562"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_GB2312" w:eastAsia="Times New Roman"/>
                <w:sz w:val="24"/>
                <w:szCs w:val="24"/>
              </w:rPr>
            </w:pPr>
            <w:r>
              <w:rPr>
                <w:rFonts w:ascii="Times New Roman" w:hAnsi="??_GB2312" w:eastAsia="Times New Roman"/>
                <w:sz w:val="24"/>
                <w:szCs w:val="24"/>
              </w:rPr>
              <w:t>计算机辅助设计、智能3D打印技术</w:t>
            </w:r>
          </w:p>
        </w:tc>
        <w:tc>
          <w:tcPr>
            <w:tcW w:w="171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left="131" w:right="-20"/>
              <w:rPr>
                <w:rFonts w:ascii="Times New Roman" w:hAnsi="??_GB2312" w:eastAsia="Times New Roman"/>
                <w:sz w:val="24"/>
                <w:szCs w:val="24"/>
              </w:rPr>
            </w:pPr>
            <w:r>
              <w:rPr>
                <w:rFonts w:ascii="Times New Roman" w:hAnsi="??_GB2312" w:eastAsia="Times New Roman"/>
                <w:sz w:val="24"/>
                <w:szCs w:val="24"/>
              </w:rPr>
              <w:t>现在所在单位</w:t>
            </w:r>
          </w:p>
        </w:tc>
        <w:tc>
          <w:tcPr>
            <w:tcW w:w="3336"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exact"/>
              <w:ind w:firstLine="720" w:firstLineChars="300"/>
              <w:rPr>
                <w:rFonts w:ascii="Times New Roman" w:hAnsi="??_GB2312" w:eastAsia="Times New Roman"/>
                <w:sz w:val="24"/>
                <w:szCs w:val="24"/>
              </w:rPr>
            </w:pPr>
            <w:r>
              <w:rPr>
                <w:rFonts w:ascii="Times New Roman" w:hAnsi="??_GB2312" w:eastAsia="Times New Roman"/>
                <w:sz w:val="24"/>
                <w:szCs w:val="24"/>
              </w:rPr>
              <w:t>衢州学院</w:t>
            </w:r>
          </w:p>
        </w:tc>
      </w:tr>
      <w:tr>
        <w:tblPrEx>
          <w:tblCellMar>
            <w:top w:w="0" w:type="dxa"/>
            <w:left w:w="0" w:type="dxa"/>
            <w:bottom w:w="0" w:type="dxa"/>
            <w:right w:w="0" w:type="dxa"/>
          </w:tblCellMar>
        </w:tblPrEx>
        <w:trPr>
          <w:trHeight w:val="1117"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769" w:right="241" w:hanging="456"/>
              <w:rPr>
                <w:rFonts w:ascii="Times New Roman" w:hAnsi="??_GB2312" w:eastAsia="Times New Roman"/>
                <w:sz w:val="24"/>
                <w:szCs w:val="24"/>
              </w:rPr>
            </w:pPr>
            <w:r>
              <w:rPr>
                <w:rFonts w:ascii="Times New Roman" w:hAnsi="??_GB2312" w:eastAsia="Times New Roman"/>
                <w:sz w:val="24"/>
                <w:szCs w:val="24"/>
              </w:rPr>
              <w:t>最后学历毕业时间、 学校、专业</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Fonts w:ascii="Times New Roman" w:hAnsi="??_GB2312" w:eastAsia="Times New Roman"/>
                <w:sz w:val="24"/>
                <w:szCs w:val="24"/>
              </w:rPr>
            </w:pPr>
            <w:r>
              <w:rPr>
                <w:rFonts w:ascii="Times New Roman" w:hAnsi="??_GB2312" w:eastAsia="Times New Roman"/>
                <w:sz w:val="24"/>
                <w:szCs w:val="24"/>
              </w:rPr>
              <w:t>博士研究生、2012年6月、华南理工大学、制浆造纸工程专业</w:t>
            </w:r>
          </w:p>
        </w:tc>
      </w:tr>
      <w:tr>
        <w:tblPrEx>
          <w:tblCellMar>
            <w:top w:w="0" w:type="dxa"/>
            <w:left w:w="0" w:type="dxa"/>
            <w:bottom w:w="0" w:type="dxa"/>
            <w:right w:w="0" w:type="dxa"/>
          </w:tblCellMar>
        </w:tblPrEx>
        <w:trPr>
          <w:trHeight w:val="723"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599" w:right="-20"/>
              <w:rPr>
                <w:rFonts w:ascii="Times New Roman" w:hAnsi="??_GB2312" w:eastAsia="Times New Roman"/>
                <w:sz w:val="24"/>
                <w:szCs w:val="24"/>
              </w:rPr>
            </w:pPr>
            <w:r>
              <w:rPr>
                <w:rFonts w:ascii="Times New Roman" w:hAnsi="??_GB2312" w:eastAsia="Times New Roman"/>
                <w:sz w:val="24"/>
                <w:szCs w:val="24"/>
              </w:rPr>
              <w:t>主要研究方向</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Fonts w:ascii="Times New Roman" w:hAnsi="??_GB2312" w:eastAsia="Times New Roman"/>
                <w:sz w:val="24"/>
                <w:szCs w:val="24"/>
              </w:rPr>
            </w:pPr>
            <w:r>
              <w:rPr>
                <w:rFonts w:ascii="Times New Roman" w:hAnsi="??_GB2312" w:eastAsia="Times New Roman"/>
                <w:sz w:val="24"/>
                <w:szCs w:val="24"/>
              </w:rPr>
              <w:t>彩色3D打印、智能设计与信息再现、高等教育</w:t>
            </w:r>
          </w:p>
        </w:tc>
      </w:tr>
      <w:tr>
        <w:tblPrEx>
          <w:tblCellMar>
            <w:top w:w="0" w:type="dxa"/>
            <w:left w:w="0" w:type="dxa"/>
            <w:bottom w:w="0" w:type="dxa"/>
            <w:right w:w="0" w:type="dxa"/>
          </w:tblCellMar>
        </w:tblPrEx>
        <w:trPr>
          <w:trHeight w:val="1711"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81" w:right="64"/>
              <w:jc w:val="center"/>
              <w:rPr>
                <w:rFonts w:ascii="Times New Roman" w:hAnsi="??_GB2312" w:eastAsia="Times New Roman"/>
                <w:sz w:val="24"/>
                <w:szCs w:val="24"/>
              </w:rPr>
            </w:pPr>
            <w:r>
              <w:rPr>
                <w:rFonts w:ascii="Times New Roman" w:hAnsi="??_GB2312" w:eastAsia="Times New Roman"/>
                <w:sz w:val="24"/>
                <w:szCs w:val="24"/>
              </w:rPr>
              <w:t>从事教育教学改革研究及获奖情况（含教改项 目、研究论文、慕课、 教材等）</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Fonts w:ascii="Times New Roman" w:hAnsi="??_GB2312" w:eastAsia="Times New Roman"/>
                <w:sz w:val="24"/>
                <w:szCs w:val="24"/>
              </w:rPr>
            </w:pPr>
            <w:r>
              <w:rPr>
                <w:rFonts w:ascii="Times New Roman" w:hAnsi="??_GB2312" w:eastAsia="Times New Roman"/>
                <w:sz w:val="24"/>
                <w:szCs w:val="24"/>
              </w:rPr>
              <w:t>主持完成浙江省教育科学规划课题2项，现在主持浙江省教育科学规划重点课题1项，浙江省高等教育学会重点研究课题1项，主持获得衢州学院文化创意与融媒体传播教学团队1个，以第一作者发表教学研究论文8篇，核心期刊2篇。</w:t>
            </w:r>
          </w:p>
        </w:tc>
      </w:tr>
      <w:tr>
        <w:tblPrEx>
          <w:tblCellMar>
            <w:top w:w="0" w:type="dxa"/>
            <w:left w:w="0" w:type="dxa"/>
            <w:bottom w:w="0" w:type="dxa"/>
            <w:right w:w="0" w:type="dxa"/>
          </w:tblCellMar>
        </w:tblPrEx>
        <w:trPr>
          <w:trHeight w:val="2757"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left="719" w:right="529" w:hanging="120"/>
              <w:jc w:val="center"/>
              <w:rPr>
                <w:rFonts w:ascii="Times New Roman" w:hAnsi="??_GB2312" w:eastAsia="Times New Roman"/>
                <w:sz w:val="24"/>
                <w:szCs w:val="24"/>
              </w:rPr>
            </w:pPr>
            <w:r>
              <w:rPr>
                <w:rFonts w:ascii="Times New Roman" w:hAnsi="??_GB2312" w:eastAsia="Times New Roman"/>
                <w:sz w:val="24"/>
                <w:szCs w:val="24"/>
              </w:rPr>
              <w:t>从事科学研究 及获奖情况</w:t>
            </w:r>
          </w:p>
        </w:tc>
        <w:tc>
          <w:tcPr>
            <w:tcW w:w="6921" w:type="dxa"/>
            <w:gridSpan w:val="8"/>
            <w:tcBorders>
              <w:top w:val="single" w:color="000000" w:sz="4" w:space="0"/>
              <w:left w:val="single" w:color="000000" w:sz="4" w:space="0"/>
              <w:bottom w:val="single" w:color="000000" w:sz="4" w:space="0"/>
              <w:right w:val="single" w:color="000000" w:sz="4" w:space="0"/>
            </w:tcBorders>
            <w:vAlign w:val="center"/>
          </w:tcPr>
          <w:p>
            <w:pPr>
              <w:spacing w:line="360" w:lineRule="exact"/>
              <w:ind w:firstLine="480" w:firstLineChars="200"/>
              <w:rPr>
                <w:rFonts w:ascii="Times New Roman" w:hAnsi="??_GB2312" w:eastAsia="Times New Roman"/>
                <w:sz w:val="24"/>
                <w:szCs w:val="24"/>
              </w:rPr>
            </w:pPr>
            <w:r>
              <w:rPr>
                <w:rFonts w:ascii="Times New Roman" w:hAnsi="??_GB2312" w:eastAsia="Times New Roman"/>
                <w:sz w:val="24"/>
                <w:szCs w:val="24"/>
              </w:rPr>
              <w:t>主持获得衢州市重点创新团队1个，主持完成浙江省公益技术研究项目1项，其他市厅级项目5项；现在主持浙江省重点技术创新专项1项；指导学生完成2项国家级大学生科技创新项目，指导学生获得大学生挑战杯竞赛浙江省一等奖1项。获国家发明专利3项。</w:t>
            </w:r>
          </w:p>
        </w:tc>
      </w:tr>
      <w:tr>
        <w:tblPrEx>
          <w:tblCellMar>
            <w:top w:w="0" w:type="dxa"/>
            <w:left w:w="0" w:type="dxa"/>
            <w:bottom w:w="0" w:type="dxa"/>
            <w:right w:w="0" w:type="dxa"/>
          </w:tblCellMar>
        </w:tblPrEx>
        <w:trPr>
          <w:trHeight w:val="1116"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firstLine="120"/>
              <w:jc w:val="center"/>
              <w:rPr>
                <w:rFonts w:ascii="Times New Roman" w:hAnsi="??_GB2312" w:eastAsia="Times New Roman"/>
                <w:sz w:val="24"/>
                <w:szCs w:val="24"/>
              </w:rPr>
            </w:pPr>
            <w:r>
              <w:rPr>
                <w:rFonts w:ascii="Times New Roman" w:hAnsi="??_GB2312" w:eastAsia="Times New Roman"/>
                <w:sz w:val="24"/>
                <w:szCs w:val="24"/>
              </w:rPr>
              <w:t>近三年获得教学研究经费（万元）</w:t>
            </w:r>
          </w:p>
        </w:tc>
        <w:tc>
          <w:tcPr>
            <w:tcW w:w="2497"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z w:val="24"/>
                <w:szCs w:val="24"/>
              </w:rPr>
            </w:pPr>
            <w:r>
              <w:rPr>
                <w:rFonts w:ascii="Times New Roman" w:hAnsi="??_GB2312" w:eastAsia="Times New Roman"/>
                <w:sz w:val="24"/>
                <w:szCs w:val="24"/>
              </w:rPr>
              <w:t>3</w:t>
            </w:r>
          </w:p>
        </w:tc>
        <w:tc>
          <w:tcPr>
            <w:tcW w:w="211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120"/>
              <w:jc w:val="center"/>
              <w:rPr>
                <w:rFonts w:ascii="Times New Roman" w:hAnsi="??_GB2312" w:eastAsia="Times New Roman"/>
                <w:sz w:val="24"/>
                <w:szCs w:val="24"/>
              </w:rPr>
            </w:pPr>
            <w:r>
              <w:rPr>
                <w:rFonts w:ascii="Times New Roman" w:hAnsi="??_GB2312" w:eastAsia="Times New Roman"/>
                <w:sz w:val="24"/>
                <w:szCs w:val="24"/>
              </w:rPr>
              <w:t>近三年获得科学研究经费（万元）</w:t>
            </w:r>
          </w:p>
        </w:tc>
        <w:tc>
          <w:tcPr>
            <w:tcW w:w="230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z w:val="24"/>
                <w:szCs w:val="24"/>
              </w:rPr>
            </w:pPr>
            <w:r>
              <w:rPr>
                <w:rFonts w:ascii="Times New Roman" w:hAnsi="??_GB2312" w:eastAsia="Times New Roman"/>
                <w:sz w:val="24"/>
                <w:szCs w:val="24"/>
              </w:rPr>
              <w:t>60</w:t>
            </w:r>
          </w:p>
        </w:tc>
      </w:tr>
      <w:tr>
        <w:tblPrEx>
          <w:tblCellMar>
            <w:top w:w="0" w:type="dxa"/>
            <w:left w:w="0" w:type="dxa"/>
            <w:bottom w:w="0" w:type="dxa"/>
            <w:right w:w="0" w:type="dxa"/>
          </w:tblCellMar>
        </w:tblPrEx>
        <w:trPr>
          <w:trHeight w:val="1649"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ind w:hanging="360"/>
              <w:jc w:val="center"/>
              <w:rPr>
                <w:rFonts w:ascii="Times New Roman" w:hAnsi="??_GB2312" w:eastAsia="Times New Roman"/>
                <w:sz w:val="24"/>
                <w:szCs w:val="24"/>
              </w:rPr>
            </w:pPr>
            <w:r>
              <w:rPr>
                <w:rFonts w:ascii="Times New Roman" w:hAnsi="??_GB2312" w:eastAsia="Times New Roman"/>
                <w:sz w:val="24"/>
                <w:szCs w:val="24"/>
              </w:rPr>
              <w:t>近三年给本科生授课课程及学时数</w:t>
            </w:r>
          </w:p>
        </w:tc>
        <w:tc>
          <w:tcPr>
            <w:tcW w:w="2497"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ind w:firstLine="470" w:firstLineChars="196"/>
              <w:rPr>
                <w:rFonts w:ascii="Times New Roman" w:hAnsi="??_GB2312" w:eastAsia="Times New Roman"/>
                <w:sz w:val="24"/>
                <w:szCs w:val="24"/>
              </w:rPr>
            </w:pPr>
            <w:r>
              <w:rPr>
                <w:rFonts w:ascii="Times New Roman" w:hAnsi="??_GB2312" w:eastAsia="Times New Roman"/>
                <w:sz w:val="24"/>
                <w:szCs w:val="24"/>
              </w:rPr>
              <w:t>数字印刷技术</w:t>
            </w:r>
          </w:p>
          <w:p>
            <w:pPr>
              <w:adjustRightInd w:val="0"/>
              <w:snapToGrid w:val="0"/>
              <w:spacing w:line="360" w:lineRule="exact"/>
              <w:ind w:firstLine="470" w:firstLineChars="196"/>
              <w:rPr>
                <w:rFonts w:ascii="Times New Roman" w:hAnsi="??_GB2312" w:eastAsia="Times New Roman"/>
                <w:sz w:val="24"/>
                <w:szCs w:val="24"/>
              </w:rPr>
            </w:pPr>
            <w:r>
              <w:rPr>
                <w:rFonts w:ascii="Times New Roman" w:hAnsi="??_GB2312" w:eastAsia="Times New Roman"/>
                <w:sz w:val="24"/>
                <w:szCs w:val="24"/>
              </w:rPr>
              <w:t>数字印前技术</w:t>
            </w:r>
          </w:p>
          <w:p>
            <w:pPr>
              <w:adjustRightInd w:val="0"/>
              <w:snapToGrid w:val="0"/>
              <w:spacing w:line="360" w:lineRule="exact"/>
              <w:rPr>
                <w:rFonts w:ascii="Times New Roman" w:hAnsi="??_GB2312" w:eastAsia="Times New Roman"/>
                <w:sz w:val="24"/>
                <w:szCs w:val="24"/>
              </w:rPr>
            </w:pPr>
            <w:r>
              <w:rPr>
                <w:rFonts w:ascii="Times New Roman" w:hAnsi="??_GB2312" w:eastAsia="Times New Roman"/>
                <w:sz w:val="24"/>
                <w:szCs w:val="24"/>
              </w:rPr>
              <w:t>色彩管理及应用</w:t>
            </w:r>
            <w:r>
              <w:rPr>
                <w:rFonts w:hint="eastAsia" w:ascii="Times New Roman" w:hAnsi="??_GB2312"/>
                <w:sz w:val="24"/>
                <w:szCs w:val="24"/>
                <w:lang w:val="en-US" w:eastAsia="zh-CN"/>
              </w:rPr>
              <w:t>/180</w:t>
            </w:r>
          </w:p>
        </w:tc>
        <w:tc>
          <w:tcPr>
            <w:tcW w:w="211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120"/>
              <w:jc w:val="center"/>
              <w:rPr>
                <w:rFonts w:ascii="Times New Roman" w:hAnsi="??_GB2312" w:eastAsia="Times New Roman"/>
                <w:sz w:val="24"/>
                <w:szCs w:val="24"/>
              </w:rPr>
            </w:pPr>
            <w:r>
              <w:rPr>
                <w:rFonts w:ascii="Times New Roman" w:hAnsi="??_GB2312" w:eastAsia="Times New Roman"/>
                <w:sz w:val="24"/>
                <w:szCs w:val="24"/>
              </w:rPr>
              <w:t>近三年指导本科毕业设计（人次）</w:t>
            </w:r>
          </w:p>
        </w:tc>
        <w:tc>
          <w:tcPr>
            <w:tcW w:w="230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_GB2312" w:eastAsia="Times New Roman"/>
                <w:sz w:val="24"/>
                <w:szCs w:val="24"/>
              </w:rPr>
            </w:pPr>
            <w:r>
              <w:rPr>
                <w:rFonts w:ascii="Times New Roman" w:hAnsi="??_GB2312" w:eastAsia="Times New Roman"/>
                <w:sz w:val="24"/>
                <w:szCs w:val="24"/>
              </w:rPr>
              <w:t>26</w:t>
            </w:r>
          </w:p>
        </w:tc>
      </w:tr>
    </w:tbl>
    <w:p>
      <w:pPr>
        <w:spacing w:line="580" w:lineRule="exact"/>
        <w:ind w:right="-20"/>
        <w:rPr>
          <w:rFonts w:ascii="黑体" w:hAnsi="黑体" w:eastAsia="黑体" w:cs="黑体"/>
          <w:position w:val="-4"/>
          <w:sz w:val="36"/>
          <w:szCs w:val="36"/>
        </w:rPr>
      </w:pPr>
    </w:p>
    <w:p>
      <w:pPr>
        <w:spacing w:line="580" w:lineRule="exact"/>
        <w:ind w:left="459" w:right="-20"/>
        <w:rPr>
          <w:rFonts w:ascii="Times New Roman" w:hAnsi="仿宋_GB2312" w:eastAsia="仿宋_GB2312"/>
          <w:sz w:val="24"/>
          <w:szCs w:val="24"/>
        </w:rPr>
      </w:pPr>
      <w:r>
        <w:rPr>
          <w:rFonts w:hint="eastAsia" w:ascii="Times New Roman" w:hAnsi="仿宋_GB2312" w:eastAsia="仿宋_GB2312"/>
          <w:sz w:val="24"/>
          <w:szCs w:val="24"/>
        </w:rPr>
        <w:t>注：填写三至五人，只填本专业专任教师，每人一表。</w:t>
      </w:r>
    </w:p>
    <w:p>
      <w:pPr>
        <w:spacing w:line="580" w:lineRule="exact"/>
        <w:sectPr>
          <w:pgSz w:w="11920" w:h="16840"/>
          <w:pgMar w:top="1300" w:right="900" w:bottom="280" w:left="1200" w:header="720" w:footer="720" w:gutter="0"/>
          <w:pgNumType w:fmt="numberInDash"/>
          <w:cols w:space="720" w:num="1"/>
        </w:sectPr>
      </w:pPr>
    </w:p>
    <w:p>
      <w:pPr>
        <w:spacing w:line="580" w:lineRule="exact"/>
        <w:ind w:right="3405" w:firstLine="3240" w:firstLineChars="900"/>
        <w:rPr>
          <w:rFonts w:eastAsia="黑体"/>
          <w:sz w:val="13"/>
          <w:szCs w:val="13"/>
        </w:rPr>
      </w:pPr>
      <w:r>
        <w:rPr>
          <w:rFonts w:ascii="黑体" w:hAnsi="黑体" w:eastAsia="黑体" w:cs="黑体"/>
          <w:position w:val="-4"/>
          <w:sz w:val="36"/>
          <w:szCs w:val="36"/>
        </w:rPr>
        <w:t>7.</w:t>
      </w:r>
      <w:r>
        <w:rPr>
          <w:rFonts w:hint="eastAsia" w:ascii="黑体" w:hAnsi="黑体" w:eastAsia="黑体" w:cs="黑体"/>
          <w:position w:val="-4"/>
          <w:sz w:val="36"/>
          <w:szCs w:val="36"/>
        </w:rPr>
        <w:t>教学条件情况表</w:t>
      </w:r>
    </w:p>
    <w:tbl>
      <w:tblPr>
        <w:tblStyle w:val="15"/>
        <w:tblW w:w="9573" w:type="dxa"/>
        <w:jc w:val="center"/>
        <w:tblLayout w:type="fixed"/>
        <w:tblCellMar>
          <w:top w:w="0" w:type="dxa"/>
          <w:left w:w="0" w:type="dxa"/>
          <w:bottom w:w="0" w:type="dxa"/>
          <w:right w:w="0" w:type="dxa"/>
        </w:tblCellMar>
      </w:tblPr>
      <w:tblGrid>
        <w:gridCol w:w="2740"/>
        <w:gridCol w:w="2127"/>
        <w:gridCol w:w="3402"/>
        <w:gridCol w:w="1304"/>
      </w:tblGrid>
      <w:tr>
        <w:tblPrEx>
          <w:tblCellMar>
            <w:top w:w="0" w:type="dxa"/>
            <w:left w:w="0" w:type="dxa"/>
            <w:bottom w:w="0" w:type="dxa"/>
            <w:right w:w="0" w:type="dxa"/>
          </w:tblCellMar>
        </w:tblPrEx>
        <w:trPr>
          <w:trHeight w:val="1260" w:hRule="exact"/>
          <w:jc w:val="center"/>
        </w:trPr>
        <w:tc>
          <w:tcPr>
            <w:tcW w:w="2740" w:type="dxa"/>
            <w:tcBorders>
              <w:top w:val="single" w:color="000000" w:sz="4" w:space="0"/>
              <w:left w:val="single" w:color="000000" w:sz="4" w:space="0"/>
              <w:bottom w:val="single" w:color="000000" w:sz="4" w:space="0"/>
              <w:right w:val="single" w:color="000000" w:sz="6" w:space="0"/>
            </w:tcBorders>
          </w:tcPr>
          <w:p>
            <w:pPr>
              <w:spacing w:line="580" w:lineRule="exact"/>
              <w:jc w:val="center"/>
              <w:rPr>
                <w:rFonts w:ascii="Times New Roman" w:hAnsi="Times New Roman" w:eastAsia="仿宋_GB2312"/>
                <w:sz w:val="24"/>
                <w:szCs w:val="24"/>
              </w:rPr>
            </w:pPr>
            <w:r>
              <w:rPr>
                <w:rFonts w:hint="eastAsia" w:ascii="Times New Roman" w:hAnsi="仿宋_GB2312" w:eastAsia="仿宋_GB2312"/>
                <w:sz w:val="24"/>
                <w:szCs w:val="24"/>
              </w:rPr>
              <w:t>可用于该专业的教学实验设备总价值（万元）</w:t>
            </w:r>
          </w:p>
        </w:tc>
        <w:tc>
          <w:tcPr>
            <w:tcW w:w="2127" w:type="dxa"/>
            <w:tcBorders>
              <w:top w:val="single" w:color="000000" w:sz="4" w:space="0"/>
              <w:left w:val="single" w:color="000000" w:sz="6" w:space="0"/>
              <w:bottom w:val="single" w:color="000000" w:sz="4" w:space="0"/>
              <w:right w:val="single" w:color="000000" w:sz="4" w:space="0"/>
            </w:tcBorders>
            <w:vAlign w:val="center"/>
          </w:tcPr>
          <w:p>
            <w:pPr>
              <w:spacing w:line="580" w:lineRule="exact"/>
              <w:jc w:val="center"/>
              <w:rPr>
                <w:rFonts w:ascii="Times New Roman" w:hAnsi="Times New Roman"/>
              </w:rPr>
            </w:pPr>
            <w:r>
              <w:rPr>
                <w:rFonts w:ascii="Times New Roman" w:hAnsi="Times New Roman"/>
              </w:rPr>
              <w:t>1882</w:t>
            </w:r>
            <w:r>
              <w:rPr>
                <w:rFonts w:hint="eastAsia" w:ascii="Times New Roman" w:hAnsi="Times New Roman"/>
              </w:rPr>
              <w:t>万元</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line="580" w:lineRule="exact"/>
              <w:ind w:left="364" w:right="347"/>
              <w:jc w:val="center"/>
              <w:rPr>
                <w:rFonts w:ascii="Times New Roman" w:hAnsi="Times New Roman" w:eastAsia="仿宋_GB2312"/>
                <w:sz w:val="24"/>
                <w:szCs w:val="24"/>
              </w:rPr>
            </w:pPr>
            <w:r>
              <w:rPr>
                <w:rFonts w:hint="eastAsia" w:ascii="Times New Roman" w:hAnsi="仿宋_GB2312" w:eastAsia="仿宋_GB2312"/>
                <w:sz w:val="24"/>
                <w:szCs w:val="24"/>
              </w:rPr>
              <w:t>可用于该专业的教学实验设备数量（千元以上）</w:t>
            </w:r>
          </w:p>
        </w:tc>
        <w:tc>
          <w:tcPr>
            <w:tcW w:w="1304" w:type="dxa"/>
            <w:tcBorders>
              <w:top w:val="single" w:color="000000" w:sz="4" w:space="0"/>
              <w:left w:val="single" w:color="000000" w:sz="4" w:space="0"/>
              <w:bottom w:val="single" w:color="000000" w:sz="4" w:space="0"/>
              <w:right w:val="single" w:color="000000" w:sz="4" w:space="0"/>
            </w:tcBorders>
            <w:vAlign w:val="center"/>
          </w:tcPr>
          <w:p>
            <w:pPr>
              <w:spacing w:line="580" w:lineRule="exact"/>
              <w:jc w:val="center"/>
              <w:rPr>
                <w:rFonts w:ascii="Times New Roman" w:hAnsi="Times New Roman"/>
              </w:rPr>
            </w:pPr>
            <w:r>
              <w:rPr>
                <w:rFonts w:ascii="Times New Roman" w:hAnsi="Times New Roman"/>
              </w:rPr>
              <w:t>503</w:t>
            </w:r>
            <w:r>
              <w:rPr>
                <w:rFonts w:hint="eastAsia" w:ascii="Times New Roman" w:hAnsi="Times New Roman"/>
              </w:rPr>
              <w:t>台（套）</w:t>
            </w:r>
          </w:p>
        </w:tc>
      </w:tr>
      <w:tr>
        <w:tblPrEx>
          <w:tblCellMar>
            <w:top w:w="0" w:type="dxa"/>
            <w:left w:w="0" w:type="dxa"/>
            <w:bottom w:w="0" w:type="dxa"/>
            <w:right w:w="0" w:type="dxa"/>
          </w:tblCellMar>
        </w:tblPrEx>
        <w:trPr>
          <w:trHeight w:val="3707" w:hRule="exact"/>
          <w:jc w:val="center"/>
        </w:trPr>
        <w:tc>
          <w:tcPr>
            <w:tcW w:w="2740" w:type="dxa"/>
            <w:tcBorders>
              <w:top w:val="single" w:color="000000" w:sz="4" w:space="0"/>
              <w:left w:val="single" w:color="000000" w:sz="4" w:space="0"/>
              <w:bottom w:val="single" w:color="000000" w:sz="4" w:space="0"/>
              <w:right w:val="single" w:color="000000" w:sz="6" w:space="0"/>
            </w:tcBorders>
            <w:vAlign w:val="center"/>
          </w:tcPr>
          <w:p>
            <w:pPr>
              <w:spacing w:line="580" w:lineRule="exact"/>
              <w:ind w:left="31680" w:hanging="240" w:hangingChars="100"/>
              <w:jc w:val="center"/>
              <w:rPr>
                <w:rFonts w:ascii="Times New Roman" w:hAnsi="Times New Roman" w:eastAsia="仿宋_GB2312"/>
                <w:sz w:val="24"/>
                <w:szCs w:val="24"/>
              </w:rPr>
            </w:pPr>
            <w:r>
              <w:rPr>
                <w:rFonts w:hint="eastAsia" w:ascii="Times New Roman" w:hAnsi="仿宋_GB2312" w:eastAsia="仿宋_GB2312"/>
                <w:sz w:val="24"/>
                <w:szCs w:val="24"/>
              </w:rPr>
              <w:t>开办经费及来源</w:t>
            </w:r>
            <w:r>
              <w:rPr>
                <w:rFonts w:ascii="Times New Roman" w:hAnsi="仿宋_GB2312" w:eastAsia="仿宋_GB2312"/>
                <w:sz w:val="24"/>
                <w:szCs w:val="24"/>
              </w:rPr>
              <w:t xml:space="preserve">     </w:t>
            </w:r>
            <w:r>
              <w:rPr>
                <w:rFonts w:hint="eastAsia" w:ascii="Times New Roman" w:hAnsi="仿宋_GB2312" w:eastAsia="仿宋_GB2312"/>
                <w:sz w:val="24"/>
                <w:szCs w:val="24"/>
              </w:rPr>
              <w:t>（</w:t>
            </w:r>
            <w:r>
              <w:rPr>
                <w:rFonts w:ascii="Times New Roman" w:hAnsi="Times New Roman" w:eastAsia="仿宋_GB2312"/>
                <w:sz w:val="24"/>
                <w:szCs w:val="24"/>
              </w:rPr>
              <w:t>500</w:t>
            </w:r>
            <w:r>
              <w:rPr>
                <w:rFonts w:hint="eastAsia" w:ascii="Times New Roman" w:hAnsi="仿宋_GB2312" w:eastAsia="仿宋_GB2312"/>
                <w:sz w:val="24"/>
                <w:szCs w:val="24"/>
              </w:rPr>
              <w:t>字以内）</w:t>
            </w:r>
          </w:p>
        </w:tc>
        <w:tc>
          <w:tcPr>
            <w:tcW w:w="6833" w:type="dxa"/>
            <w:gridSpan w:val="3"/>
            <w:tcBorders>
              <w:top w:val="single" w:color="000000" w:sz="4" w:space="0"/>
              <w:left w:val="single" w:color="000000" w:sz="6" w:space="0"/>
              <w:bottom w:val="single" w:color="000000" w:sz="4" w:space="0"/>
              <w:right w:val="single" w:color="000000" w:sz="4" w:space="0"/>
            </w:tcBorders>
            <w:vAlign w:val="center"/>
          </w:tcPr>
          <w:p>
            <w:pPr>
              <w:adjustRightInd w:val="0"/>
              <w:snapToGrid w:val="0"/>
              <w:ind w:firstLine="411" w:firstLineChars="196"/>
              <w:rPr>
                <w:rFonts w:ascii="Times New Roman" w:hAnsi="??_GB2312" w:eastAsia="Times New Roman"/>
                <w:szCs w:val="21"/>
              </w:rPr>
            </w:pPr>
            <w:r>
              <w:rPr>
                <w:rFonts w:ascii="Times New Roman" w:hAnsi="??_GB2312" w:eastAsia="Times New Roman"/>
                <w:szCs w:val="21"/>
              </w:rPr>
              <w:t>本专业开设主要来源为中央财政项目与省财政项目以及衢州市政府。目前为本专业开设已准备多项教学、实验、科研设备，如：</w:t>
            </w:r>
          </w:p>
          <w:p>
            <w:pPr>
              <w:adjustRightInd w:val="0"/>
              <w:snapToGrid w:val="0"/>
              <w:ind w:firstLine="411" w:firstLineChars="196"/>
              <w:rPr>
                <w:rFonts w:ascii="Times New Roman" w:hAnsi="Times New Roman"/>
                <w:color w:val="000000"/>
                <w:szCs w:val="21"/>
              </w:rPr>
            </w:pPr>
            <w:r>
              <w:rPr>
                <w:rFonts w:ascii="Times New Roman" w:hAnsi="??_GB2312" w:eastAsia="Times New Roman"/>
                <w:szCs w:val="21"/>
              </w:rPr>
              <w:t>1. 岩土工程创新服务中心，金额210万元，经费来源2019年度申硕专项建设；2. 土木工程防灾减灾实验中心，金额295万元，经费来源2017年省财政项目；3. 土木工程仿真实验中心，金额230万元，经费来源2016年中央财政项目；4. 土木工程结构实验室中心，金额320万元，经费来源2015年省财政项目；5. 土木工程基础实验教学中心，金额290万元，2013中央财政项目。6. 土木工程专业实验教学中心，210万元，经费来源2011年中央财政项目。7. 土木工程检测实训中心，经费250万元，经费来源2010年省财政项目等。</w:t>
            </w:r>
          </w:p>
        </w:tc>
      </w:tr>
      <w:tr>
        <w:tblPrEx>
          <w:tblCellMar>
            <w:top w:w="0" w:type="dxa"/>
            <w:left w:w="0" w:type="dxa"/>
            <w:bottom w:w="0" w:type="dxa"/>
            <w:right w:w="0" w:type="dxa"/>
          </w:tblCellMar>
        </w:tblPrEx>
        <w:trPr>
          <w:trHeight w:val="1129" w:hRule="exact"/>
          <w:jc w:val="center"/>
        </w:trPr>
        <w:tc>
          <w:tcPr>
            <w:tcW w:w="2740" w:type="dxa"/>
            <w:tcBorders>
              <w:top w:val="single" w:color="000000" w:sz="4" w:space="0"/>
              <w:left w:val="single" w:color="000000" w:sz="4" w:space="0"/>
              <w:bottom w:val="single" w:color="000000" w:sz="4" w:space="0"/>
              <w:right w:val="single" w:color="000000" w:sz="6" w:space="0"/>
            </w:tcBorders>
          </w:tcPr>
          <w:p>
            <w:pPr>
              <w:spacing w:line="580" w:lineRule="exact"/>
              <w:jc w:val="center"/>
              <w:rPr>
                <w:rFonts w:ascii="Times New Roman" w:hAnsi="Times New Roman" w:eastAsia="仿宋_GB2312"/>
                <w:sz w:val="24"/>
                <w:szCs w:val="24"/>
              </w:rPr>
            </w:pPr>
            <w:r>
              <w:rPr>
                <w:rFonts w:hint="eastAsia" w:ascii="Times New Roman" w:hAnsi="仿宋_GB2312" w:eastAsia="仿宋_GB2312"/>
                <w:sz w:val="24"/>
                <w:szCs w:val="24"/>
              </w:rPr>
              <w:t>生均年教学日常运行</w:t>
            </w:r>
            <w:r>
              <w:rPr>
                <w:rFonts w:ascii="Times New Roman" w:hAnsi="仿宋_GB2312" w:eastAsia="仿宋_GB2312"/>
                <w:sz w:val="24"/>
                <w:szCs w:val="24"/>
              </w:rPr>
              <w:t xml:space="preserve">   </w:t>
            </w:r>
            <w:r>
              <w:rPr>
                <w:rFonts w:hint="eastAsia" w:ascii="Times New Roman" w:hAnsi="仿宋_GB2312" w:eastAsia="仿宋_GB2312"/>
                <w:sz w:val="24"/>
                <w:szCs w:val="24"/>
              </w:rPr>
              <w:t>支出（元）</w:t>
            </w:r>
          </w:p>
        </w:tc>
        <w:tc>
          <w:tcPr>
            <w:tcW w:w="6833" w:type="dxa"/>
            <w:gridSpan w:val="3"/>
            <w:tcBorders>
              <w:top w:val="single" w:color="000000" w:sz="4" w:space="0"/>
              <w:left w:val="single" w:color="000000" w:sz="6" w:space="0"/>
              <w:bottom w:val="single" w:color="000000" w:sz="4" w:space="0"/>
              <w:right w:val="single" w:color="000000" w:sz="4" w:space="0"/>
            </w:tcBorders>
            <w:vAlign w:val="center"/>
          </w:tcPr>
          <w:p>
            <w:pPr>
              <w:spacing w:line="580" w:lineRule="exact"/>
              <w:rPr>
                <w:rFonts w:ascii="Times New Roman" w:hAnsi="Times New Roman"/>
              </w:rPr>
            </w:pPr>
            <w:r>
              <w:rPr>
                <w:rFonts w:ascii="Times New Roman" w:hAnsi="Times New Roman"/>
              </w:rPr>
              <w:t xml:space="preserve">  2527</w:t>
            </w:r>
            <w:r>
              <w:rPr>
                <w:rFonts w:hint="eastAsia" w:ascii="Times New Roman" w:hAnsi="Times New Roman"/>
              </w:rPr>
              <w:t>元</w:t>
            </w:r>
          </w:p>
        </w:tc>
      </w:tr>
      <w:tr>
        <w:tblPrEx>
          <w:tblCellMar>
            <w:top w:w="0" w:type="dxa"/>
            <w:left w:w="0" w:type="dxa"/>
            <w:bottom w:w="0" w:type="dxa"/>
            <w:right w:w="0" w:type="dxa"/>
          </w:tblCellMar>
        </w:tblPrEx>
        <w:trPr>
          <w:trHeight w:val="1551" w:hRule="exact"/>
          <w:jc w:val="center"/>
        </w:trPr>
        <w:tc>
          <w:tcPr>
            <w:tcW w:w="2740" w:type="dxa"/>
            <w:tcBorders>
              <w:top w:val="single" w:color="000000" w:sz="4" w:space="0"/>
              <w:left w:val="single" w:color="000000" w:sz="4" w:space="0"/>
              <w:bottom w:val="single" w:color="000000" w:sz="4" w:space="0"/>
              <w:right w:val="single" w:color="000000" w:sz="6" w:space="0"/>
            </w:tcBorders>
            <w:vAlign w:val="center"/>
          </w:tcPr>
          <w:p>
            <w:pPr>
              <w:jc w:val="center"/>
              <w:rPr>
                <w:rFonts w:ascii="Times New Roman" w:hAnsi="Times New Roman" w:eastAsia="仿宋_GB2312"/>
                <w:sz w:val="24"/>
                <w:szCs w:val="24"/>
              </w:rPr>
            </w:pPr>
            <w:r>
              <w:rPr>
                <w:rFonts w:hint="eastAsia" w:ascii="Times New Roman" w:hAnsi="仿宋_GB2312" w:eastAsia="仿宋_GB2312"/>
                <w:position w:val="-2"/>
                <w:sz w:val="24"/>
                <w:szCs w:val="24"/>
              </w:rPr>
              <w:t>实践教学基地（个，请上传合作协议等）</w:t>
            </w:r>
          </w:p>
        </w:tc>
        <w:tc>
          <w:tcPr>
            <w:tcW w:w="6833" w:type="dxa"/>
            <w:gridSpan w:val="3"/>
            <w:tcBorders>
              <w:top w:val="single" w:color="000000" w:sz="4" w:space="0"/>
              <w:left w:val="single" w:color="000000" w:sz="6" w:space="0"/>
              <w:bottom w:val="single" w:color="000000" w:sz="4" w:space="0"/>
              <w:right w:val="single" w:color="000000" w:sz="4" w:space="0"/>
            </w:tcBorders>
            <w:vAlign w:val="center"/>
          </w:tcPr>
          <w:p>
            <w:pPr>
              <w:spacing w:line="580" w:lineRule="exact"/>
              <w:rPr>
                <w:rFonts w:ascii="Times New Roman" w:hAnsi="Times New Roman"/>
              </w:rPr>
            </w:pPr>
            <w:r>
              <w:rPr>
                <w:rFonts w:ascii="Times New Roman" w:hAnsi="Times New Roman"/>
              </w:rPr>
              <w:t xml:space="preserve">  </w:t>
            </w:r>
            <w:r>
              <w:rPr>
                <w:rFonts w:ascii="Times New Roman" w:hAnsi="宋体"/>
              </w:rPr>
              <w:t>16</w:t>
            </w:r>
            <w:r>
              <w:rPr>
                <w:rFonts w:hint="eastAsia" w:ascii="Times New Roman" w:hAnsi="宋体"/>
              </w:rPr>
              <w:t>个</w:t>
            </w:r>
          </w:p>
        </w:tc>
      </w:tr>
      <w:tr>
        <w:tblPrEx>
          <w:tblCellMar>
            <w:top w:w="0" w:type="dxa"/>
            <w:left w:w="0" w:type="dxa"/>
            <w:bottom w:w="0" w:type="dxa"/>
            <w:right w:w="0" w:type="dxa"/>
          </w:tblCellMar>
        </w:tblPrEx>
        <w:trPr>
          <w:trHeight w:val="5113" w:hRule="exact"/>
          <w:jc w:val="center"/>
        </w:trPr>
        <w:tc>
          <w:tcPr>
            <w:tcW w:w="2740" w:type="dxa"/>
            <w:tcBorders>
              <w:top w:val="single" w:color="000000" w:sz="4" w:space="0"/>
              <w:left w:val="single" w:color="000000" w:sz="4" w:space="0"/>
              <w:bottom w:val="single" w:color="000000" w:sz="4" w:space="0"/>
              <w:right w:val="single" w:color="000000" w:sz="6" w:space="0"/>
            </w:tcBorders>
            <w:vAlign w:val="center"/>
          </w:tcPr>
          <w:p>
            <w:pPr>
              <w:spacing w:line="580" w:lineRule="exact"/>
              <w:ind w:left="467" w:right="448"/>
              <w:rPr>
                <w:rFonts w:ascii="Times New Roman" w:hAnsi="Times New Roman" w:eastAsia="仿宋_GB2312"/>
                <w:sz w:val="24"/>
                <w:szCs w:val="24"/>
              </w:rPr>
            </w:pPr>
            <w:r>
              <w:rPr>
                <w:rFonts w:hint="eastAsia" w:ascii="Times New Roman" w:hAnsi="仿宋_GB2312" w:eastAsia="仿宋_GB2312"/>
                <w:position w:val="-2"/>
                <w:sz w:val="24"/>
                <w:szCs w:val="24"/>
              </w:rPr>
              <w:t>教学条件建设规划</w:t>
            </w:r>
            <w:r>
              <w:rPr>
                <w:rFonts w:hint="eastAsia" w:ascii="Times New Roman" w:hAnsi="仿宋_GB2312" w:eastAsia="仿宋_GB2312"/>
                <w:position w:val="-3"/>
                <w:sz w:val="24"/>
                <w:szCs w:val="24"/>
              </w:rPr>
              <w:t>及保障措施（</w:t>
            </w:r>
            <w:r>
              <w:rPr>
                <w:rFonts w:ascii="Times New Roman" w:hAnsi="Times New Roman" w:eastAsia="仿宋_GB2312"/>
                <w:position w:val="-3"/>
                <w:sz w:val="24"/>
                <w:szCs w:val="24"/>
              </w:rPr>
              <w:t>500</w:t>
            </w:r>
            <w:r>
              <w:rPr>
                <w:rFonts w:hint="eastAsia" w:ascii="Times New Roman" w:hAnsi="仿宋_GB2312" w:eastAsia="仿宋_GB2312"/>
                <w:position w:val="-3"/>
                <w:sz w:val="24"/>
                <w:szCs w:val="24"/>
              </w:rPr>
              <w:t>字以内）</w:t>
            </w:r>
          </w:p>
        </w:tc>
        <w:tc>
          <w:tcPr>
            <w:tcW w:w="6833" w:type="dxa"/>
            <w:gridSpan w:val="3"/>
            <w:tcBorders>
              <w:top w:val="single" w:color="000000" w:sz="4" w:space="0"/>
              <w:left w:val="single" w:color="000000" w:sz="6" w:space="0"/>
              <w:bottom w:val="single" w:color="000000" w:sz="4" w:space="0"/>
              <w:right w:val="single" w:color="000000" w:sz="4" w:space="0"/>
            </w:tcBorders>
            <w:vAlign w:val="center"/>
          </w:tcPr>
          <w:p>
            <w:pPr>
              <w:pStyle w:val="69"/>
              <w:ind w:firstLine="420" w:firstLineChars="200"/>
              <w:rPr>
                <w:rFonts w:ascii="Times New Roman" w:hAnsi="Times New Roman" w:cs="Times New Roman"/>
                <w:color w:val="000000"/>
                <w:sz w:val="21"/>
                <w:szCs w:val="21"/>
              </w:rPr>
            </w:pPr>
            <w:r>
              <w:rPr>
                <w:rFonts w:hint="eastAsia" w:ascii="宋体" w:hAnsi="宋体" w:eastAsia="宋体" w:cs="宋体"/>
                <w:color w:val="000000"/>
                <w:sz w:val="21"/>
                <w:szCs w:val="21"/>
              </w:rPr>
              <w:t>在硬件方面</w:t>
            </w:r>
            <w:r>
              <w:rPr>
                <w:rFonts w:hint="eastAsia" w:ascii="宋体" w:hAnsi="宋体" w:eastAsia="宋体" w:cs="宋体"/>
                <w:color w:val="000000"/>
                <w:sz w:val="21"/>
                <w:szCs w:val="21"/>
                <w:shd w:val="clear" w:color="auto" w:fill="FFFFFF"/>
              </w:rPr>
              <w:t>建筑工程学院实验室设有土木工程基础实验教学分中心、土木工程专业实验教学分中心和建筑学实验教学分中心三个分中心，</w:t>
            </w:r>
            <w:r>
              <w:rPr>
                <w:rFonts w:ascii="Times New Roman" w:hAnsi="Times New Roman" w:cs="Times New Roman"/>
                <w:color w:val="000000"/>
                <w:sz w:val="21"/>
                <w:szCs w:val="21"/>
                <w:shd w:val="clear" w:color="auto" w:fill="FFFFFF"/>
              </w:rPr>
              <w:t>14</w:t>
            </w:r>
            <w:r>
              <w:rPr>
                <w:rFonts w:hint="eastAsia" w:ascii="宋体" w:hAnsi="宋体" w:eastAsia="宋体" w:cs="宋体"/>
                <w:color w:val="000000"/>
                <w:sz w:val="21"/>
                <w:szCs w:val="21"/>
                <w:shd w:val="clear" w:color="auto" w:fill="FFFFFF"/>
              </w:rPr>
              <w:t>个实验室。</w:t>
            </w:r>
            <w:r>
              <w:rPr>
                <w:rFonts w:hint="eastAsia" w:ascii="宋体" w:hAnsi="宋体" w:eastAsia="宋体" w:cs="宋体"/>
                <w:color w:val="000000"/>
                <w:sz w:val="21"/>
                <w:szCs w:val="21"/>
              </w:rPr>
              <w:t>目前已基本形成了包括土木工程基础试验、虚拟仿真中心、大型结构试验、岩土岩石力学性能、防灾减灾等五个专业能力实践中心，现有包括二通道电液伺服加载试验系统、标准应力路径三轴仪、岩石三轴压力试验机、三维激光扫描仪等先进的大型仪器设备，已初步建成集教学、科研、服务于一体的多功能工程实践基地。</w:t>
            </w:r>
            <w:r>
              <w:rPr>
                <w:rFonts w:ascii="Times New Roman" w:hAnsi="Times New Roman" w:cs="Times New Roman"/>
                <w:color w:val="000000"/>
                <w:sz w:val="21"/>
                <w:szCs w:val="21"/>
              </w:rPr>
              <w:t xml:space="preserve"> </w:t>
            </w:r>
            <w:r>
              <w:rPr>
                <w:rFonts w:hint="eastAsia" w:ascii="宋体" w:hAnsi="宋体" w:eastAsia="宋体" w:cs="宋体"/>
                <w:color w:val="000000"/>
                <w:sz w:val="21"/>
                <w:szCs w:val="21"/>
              </w:rPr>
              <w:t>同时，拥有衢州市建设工程质量监督站检测中心（学院分中心）技术创新服务平台。</w:t>
            </w:r>
          </w:p>
          <w:p>
            <w:pPr>
              <w:ind w:firstLine="420" w:firstLineChars="200"/>
              <w:rPr>
                <w:rFonts w:ascii="Times New Roman" w:hAnsi="Times New Roman"/>
              </w:rPr>
            </w:pPr>
            <w:r>
              <w:rPr>
                <w:rFonts w:ascii="Times New Roman" w:eastAsia="Times New Roman"/>
                <w:color w:val="000000"/>
                <w:kern w:val="0"/>
                <w:szCs w:val="21"/>
                <w:lang w:val="zh-CN"/>
              </w:rPr>
              <w:t>在软件方面进一步优化师资队伍结构，设置合理的教学组织和教学机构、优化资源要素的配置及其管理方式和手段、教学规章制度和质量标准等教学运行与管理机制，以制度来规范管理。针对具体的教学改革项目和新专业建设中需要提前准备到位的教学条件进行逐项排查，及时发现和预测教学条件中可能或已经存在的问题和不足，积极推进教学改革，为学生创新精神和实践能力的培养，为教师学术水平的不断发展提高提供充分的条件保障。</w:t>
            </w:r>
          </w:p>
        </w:tc>
      </w:tr>
    </w:tbl>
    <w:p>
      <w:pPr>
        <w:spacing w:line="580" w:lineRule="exact"/>
        <w:ind w:right="-20"/>
        <w:rPr>
          <w:rFonts w:ascii="楷体_GB2312" w:hAnsi="楷体_GB2312" w:eastAsia="楷体_GB2312" w:cs="楷体_GB2312"/>
          <w:position w:val="-3"/>
          <w:sz w:val="30"/>
          <w:szCs w:val="30"/>
        </w:rPr>
      </w:pPr>
    </w:p>
    <w:p>
      <w:pPr>
        <w:spacing w:line="580" w:lineRule="exact"/>
        <w:ind w:left="3246" w:right="-20"/>
        <w:rPr>
          <w:rFonts w:ascii="楷体_GB2312" w:hAnsi="楷体_GB2312" w:eastAsia="楷体_GB2312" w:cs="楷体_GB2312"/>
          <w:sz w:val="30"/>
          <w:szCs w:val="30"/>
        </w:rPr>
      </w:pPr>
      <w:r>
        <w:rPr>
          <w:rFonts w:hint="eastAsia" w:ascii="楷体_GB2312" w:hAnsi="楷体_GB2312" w:eastAsia="楷体_GB2312" w:cs="楷体_GB2312"/>
          <w:position w:val="-3"/>
          <w:sz w:val="30"/>
          <w:szCs w:val="30"/>
        </w:rPr>
        <w:t>主要教学实验设备情况表</w:t>
      </w:r>
    </w:p>
    <w:tbl>
      <w:tblPr>
        <w:tblStyle w:val="15"/>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1"/>
        <w:gridCol w:w="1559"/>
        <w:gridCol w:w="993"/>
        <w:gridCol w:w="1423"/>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jc w:val="center"/>
              <w:rPr>
                <w:rFonts w:ascii="Times New Roman" w:hAnsi="Times New Roman" w:cs="Times New Roman"/>
                <w:b/>
                <w:bCs/>
                <w:color w:val="000000"/>
                <w:sz w:val="21"/>
                <w:szCs w:val="21"/>
              </w:rPr>
            </w:pPr>
            <w:r>
              <w:rPr>
                <w:rFonts w:hint="eastAsia" w:ascii="宋体" w:hAnsi="宋体" w:eastAsia="宋体" w:cs="宋体"/>
                <w:b/>
                <w:bCs/>
                <w:color w:val="000000"/>
                <w:sz w:val="21"/>
                <w:szCs w:val="21"/>
              </w:rPr>
              <w:t>教学实验设备名称</w:t>
            </w:r>
          </w:p>
        </w:tc>
        <w:tc>
          <w:tcPr>
            <w:tcW w:w="1559" w:type="dxa"/>
            <w:noWrap/>
            <w:vAlign w:val="center"/>
          </w:tcPr>
          <w:p>
            <w:pPr>
              <w:pStyle w:val="69"/>
              <w:jc w:val="center"/>
              <w:rPr>
                <w:rFonts w:ascii="Times New Roman" w:hAnsi="Times New Roman" w:cs="Times New Roman"/>
                <w:b/>
                <w:bCs/>
                <w:color w:val="000000"/>
                <w:sz w:val="21"/>
                <w:szCs w:val="21"/>
              </w:rPr>
            </w:pPr>
            <w:r>
              <w:rPr>
                <w:rFonts w:hint="eastAsia" w:ascii="宋体" w:hAnsi="宋体" w:eastAsia="宋体" w:cs="宋体"/>
                <w:b/>
                <w:bCs/>
                <w:color w:val="000000"/>
                <w:sz w:val="21"/>
                <w:szCs w:val="21"/>
                <w:lang w:eastAsia="zh-CN"/>
              </w:rPr>
              <w:t>型号</w:t>
            </w:r>
            <w:r>
              <w:rPr>
                <w:rFonts w:hint="eastAsia" w:ascii="宋体" w:hAnsi="宋体" w:eastAsia="宋体" w:cs="宋体"/>
                <w:b/>
                <w:bCs/>
                <w:color w:val="000000"/>
                <w:sz w:val="21"/>
                <w:szCs w:val="21"/>
              </w:rPr>
              <w:t>规格</w:t>
            </w:r>
          </w:p>
        </w:tc>
        <w:tc>
          <w:tcPr>
            <w:tcW w:w="993" w:type="dxa"/>
            <w:noWrap/>
            <w:vAlign w:val="center"/>
          </w:tcPr>
          <w:p>
            <w:pPr>
              <w:pStyle w:val="69"/>
              <w:jc w:val="center"/>
              <w:rPr>
                <w:rFonts w:ascii="Times New Roman" w:hAnsi="Times New Roman" w:cs="Times New Roman"/>
                <w:b/>
                <w:bCs/>
                <w:color w:val="000000"/>
                <w:sz w:val="21"/>
                <w:szCs w:val="21"/>
              </w:rPr>
            </w:pPr>
            <w:r>
              <w:rPr>
                <w:rFonts w:hint="eastAsia" w:ascii="宋体" w:hAnsi="宋体" w:eastAsia="宋体" w:cs="宋体"/>
                <w:b/>
                <w:bCs/>
                <w:color w:val="000000"/>
                <w:sz w:val="21"/>
                <w:szCs w:val="21"/>
              </w:rPr>
              <w:t>数量</w:t>
            </w:r>
          </w:p>
          <w:p>
            <w:pPr>
              <w:pStyle w:val="69"/>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w:t>
            </w:r>
            <w:r>
              <w:rPr>
                <w:rFonts w:hint="eastAsia" w:ascii="宋体" w:hAnsi="宋体" w:eastAsia="宋体" w:cs="宋体"/>
                <w:b/>
                <w:bCs/>
                <w:color w:val="000000"/>
                <w:sz w:val="21"/>
                <w:szCs w:val="21"/>
              </w:rPr>
              <w:t>台件</w:t>
            </w:r>
            <w:r>
              <w:rPr>
                <w:rFonts w:ascii="Times New Roman" w:hAnsi="Times New Roman" w:cs="Times New Roman"/>
                <w:b/>
                <w:bCs/>
                <w:color w:val="000000"/>
                <w:sz w:val="21"/>
                <w:szCs w:val="21"/>
              </w:rPr>
              <w:t>)</w:t>
            </w:r>
          </w:p>
        </w:tc>
        <w:tc>
          <w:tcPr>
            <w:tcW w:w="1423" w:type="dxa"/>
            <w:noWrap/>
            <w:vAlign w:val="center"/>
          </w:tcPr>
          <w:p>
            <w:pPr>
              <w:pStyle w:val="69"/>
              <w:jc w:val="center"/>
              <w:rPr>
                <w:rFonts w:ascii="Times New Roman" w:hAnsi="Times New Roman" w:cs="Times New Roman"/>
                <w:b/>
                <w:bCs/>
                <w:color w:val="000000"/>
                <w:sz w:val="21"/>
                <w:szCs w:val="21"/>
              </w:rPr>
            </w:pPr>
            <w:r>
              <w:rPr>
                <w:rFonts w:hint="eastAsia" w:ascii="宋体" w:hAnsi="宋体" w:eastAsia="宋体" w:cs="宋体"/>
                <w:b/>
                <w:bCs/>
                <w:color w:val="000000"/>
                <w:sz w:val="21"/>
                <w:szCs w:val="21"/>
              </w:rPr>
              <w:t>购入时间</w:t>
            </w:r>
          </w:p>
        </w:tc>
        <w:tc>
          <w:tcPr>
            <w:tcW w:w="1695" w:type="dxa"/>
            <w:noWrap/>
            <w:vAlign w:val="center"/>
          </w:tcPr>
          <w:p>
            <w:pPr>
              <w:pStyle w:val="69"/>
              <w:jc w:val="center"/>
              <w:rPr>
                <w:rFonts w:ascii="Times New Roman" w:hAnsi="Times New Roman" w:cs="Times New Roman"/>
                <w:b/>
                <w:bCs/>
                <w:color w:val="000000"/>
                <w:sz w:val="21"/>
                <w:szCs w:val="21"/>
              </w:rPr>
            </w:pPr>
            <w:r>
              <w:rPr>
                <w:rFonts w:hint="eastAsia" w:ascii="宋体" w:hAnsi="宋体" w:eastAsia="宋体" w:cs="宋体"/>
                <w:b/>
                <w:bCs/>
                <w:color w:val="000000"/>
                <w:sz w:val="21"/>
                <w:szCs w:val="21"/>
              </w:rPr>
              <w:t>设备价值（千元）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电液伺服万能试验机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SHT4106</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2005-10-1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微机控制电子万能试验机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CNT5205</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2005-10-1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微机液压万能试验机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SHT4605</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2005-10-1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电子万能试验机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WDW-50E</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2012-3-1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全自动万能试验机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WAW-600B</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2009-11-1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微机控制电子扭转试验机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CTT1000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2005-10-1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液压万能试验机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WE-100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1996-9-1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纯弯曲疲劳试验机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PQ1-6</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2004-11-1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冲击试验机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JB-30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1996-11-1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材料力学实验台</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WYS-1</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2010-10-1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水泥混泥土养护箱</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HBY-40A</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2018-11-13</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三维激光扫描仪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C10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2014-12-31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GPS RTK</w:t>
            </w:r>
            <w:r>
              <w:rPr>
                <w:rFonts w:hint="eastAsia" w:ascii="宋体" w:hAnsi="宋体" w:eastAsia="宋体" w:cs="宋体"/>
                <w:color w:val="000000"/>
                <w:sz w:val="21"/>
                <w:szCs w:val="21"/>
              </w:rPr>
              <w:t>（</w:t>
            </w:r>
            <w:r>
              <w:rPr>
                <w:rFonts w:ascii="Times New Roman" w:hAnsi="Times New Roman" w:cs="Times New Roman"/>
                <w:color w:val="000000"/>
                <w:sz w:val="21"/>
                <w:szCs w:val="21"/>
              </w:rPr>
              <w:t>1+1</w:t>
            </w:r>
            <w:r>
              <w:rPr>
                <w:rFonts w:hint="eastAsia" w:ascii="宋体" w:hAnsi="宋体" w:eastAsia="宋体" w:cs="宋体"/>
                <w:color w:val="000000"/>
                <w:sz w:val="21"/>
                <w:szCs w:val="21"/>
              </w:rPr>
              <w:t>）</w:t>
            </w:r>
          </w:p>
        </w:tc>
        <w:tc>
          <w:tcPr>
            <w:tcW w:w="1559"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天宝</w:t>
            </w:r>
            <w:r>
              <w:rPr>
                <w:rFonts w:ascii="Times New Roman" w:hAnsi="Times New Roman" w:cs="Times New Roman"/>
                <w:color w:val="000000"/>
                <w:sz w:val="21"/>
                <w:szCs w:val="21"/>
              </w:rPr>
              <w:t>R8-4</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2014-10-18</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全站仪（免棱镜）</w:t>
            </w:r>
          </w:p>
        </w:tc>
        <w:tc>
          <w:tcPr>
            <w:tcW w:w="1559"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天宝</w:t>
            </w:r>
            <w:r>
              <w:rPr>
                <w:rFonts w:ascii="Times New Roman" w:hAnsi="Times New Roman" w:cs="Times New Roman"/>
                <w:color w:val="000000"/>
                <w:sz w:val="21"/>
                <w:szCs w:val="21"/>
              </w:rPr>
              <w:t>M1</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2014-10-18</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全站仪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NTS-202</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2001-12-1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全站仪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R-202</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2007-8-1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全站仪</w:t>
            </w:r>
          </w:p>
        </w:tc>
        <w:tc>
          <w:tcPr>
            <w:tcW w:w="1559"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科立达</w:t>
            </w:r>
            <w:r>
              <w:rPr>
                <w:rFonts w:ascii="Times New Roman" w:hAnsi="Times New Roman" w:cs="Times New Roman"/>
                <w:color w:val="000000"/>
                <w:sz w:val="21"/>
                <w:szCs w:val="21"/>
              </w:rPr>
              <w:t>KTS</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25</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2014-10-18</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经纬仪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J6</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36</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2008-9-1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水准仪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DS3-Z</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30</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2009-11-1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自动安平水准仪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AL-26</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12</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2008-9-1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大疆无人飞机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phantom4</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2016-6-20</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地质雷达</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KON-LD(A)</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无核密度湿度仪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2701B</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道路土平整度限测定仪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RI-II</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桥梁挠度仪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FTQN-5B</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2012-9-4</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桩基动测仪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PDS-PS</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桩基检测仪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EPPDS-2</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2002-11-1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42.333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无线静荷试验机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PDS-JY</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桩基检测仪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EPPDS-</w:t>
            </w:r>
            <w:r>
              <w:rPr>
                <w:rFonts w:hint="eastAsia" w:ascii="宋体" w:hAnsi="宋体" w:eastAsia="宋体" w:cs="宋体"/>
                <w:color w:val="000000"/>
                <w:sz w:val="21"/>
                <w:szCs w:val="21"/>
              </w:rPr>
              <w:t>Ⅱ</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2003-12-1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非金属超声检测分析仪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NM-4A</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2005-12-1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轴力仪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YJZ-500A</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2006-12-1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位移测量仪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JJX-4S</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钢筋扫描仪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w:t>
            </w:r>
            <w:r>
              <w:rPr>
                <w:rFonts w:hint="eastAsia" w:ascii="宋体" w:hAnsi="宋体" w:eastAsia="宋体" w:cs="宋体"/>
                <w:color w:val="000000"/>
                <w:sz w:val="21"/>
                <w:szCs w:val="21"/>
              </w:rPr>
              <w:t>型</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2003-12-1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低应变仪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PDS-PS</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车辙仪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STCZ-1</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激光铅锤仪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LV1</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楼板测厚仪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DJCL-A</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2005-12-1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钢筋锈蚀测定仪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DJXS-05</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2005-12-1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路面强度测试仪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STLQ-3A</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钢筋定位仪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PS20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2002-11-1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全自动数字回弹仪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ht225W</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2005-12-1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承载板试验仪（测力装置）</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STCBR-1</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2012-9-4</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砼拔出试验机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SHJ-40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2005-12-1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超声波岩石参数测定仪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STDZ-3</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混凝土钻孔取芯机（自发电）</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STHZ-20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2012-9-4</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原位压力机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ZHF-80</w:t>
            </w:r>
            <w:r>
              <w:rPr>
                <w:rFonts w:hint="eastAsia" w:ascii="宋体" w:hAnsi="宋体" w:eastAsia="宋体" w:cs="宋体"/>
                <w:color w:val="000000"/>
                <w:sz w:val="21"/>
                <w:szCs w:val="21"/>
              </w:rPr>
              <w:t>型</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2003-12-1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马歇尔稳定度实验仪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电动击实仪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STDJ-3A</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高强度螺栓电动板手</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YJ-A24</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2006-12-1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洛杉矶磨耗试验机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STMH-3</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2012-9-4</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裂缝测宽仪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DJCK-2</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2005-12-1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贯入式砂浆强度检测仪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STY800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2002-11-1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砼钻孔取样机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2005-12-1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点荷载试验仪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STDZ-1</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2012-9-4</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电子万能试验机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WAW-600C</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2012-3-1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压力试验机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YAW-2000D</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2012-3-1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混凝土氧离子扩散系数测定仪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CABR-NES</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2011-12-1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电液式压力试验机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YA-1000C</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2000-12-1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47.59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混凝土快速冻融试验机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TOR-28</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2011-12-1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沥青离心式快速抽提仪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STCT-3</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2012-9-4</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碳化试验箱</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TH-B</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2006-8-1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智能养护室控制仪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STYH-80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2006-12-1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自动低温数显沥青延伸仪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STYD-3</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2012-9-4</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智能型混凝土抗渗仪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BY-H316B</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2011-12-1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混凝土氯离子含量测定仪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STLD-4</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2012-9-4</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混凝土氯离子电通量测定仪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CPBR-RCP9</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2011-12-1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混凝土氧离子扩散系数测定仪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CABR-RCM6</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2011-12-1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混凝土搅拌机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HJW-60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2016-5-4</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水泥砼标准养护箱</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HBY-40A</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2002-11-1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沥青混合料搅拌机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STLJ-4</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2009-12-1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水泥恒温湿养护箱</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HBY-30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2004-12-1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自动马歇尔稳定试验仪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STM-5</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2012-9-4</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数显马歇尔电动击实仪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STMT-1A</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2009-12-1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低温恒温槽</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STSY</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2009-12-1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砼振动台</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ZH-DG-80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2004-12-1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混凝土贯入阻力仪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STHG-80B</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2012-9-4</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胶砂搅拌机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JJ-5</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2002-11-1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振筛机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DBS-300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2002-11-1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电动抗折机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DKZ-5000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2004-12-1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水泥净浆搅拌机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NJ-160A</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2004-12-1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沥青混合料理论最大相对密度仪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STMD-3</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2012-9-4</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胶砂振实台</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ZS-15</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2002-11-1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数显沥清针入度仪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LZD-2</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8</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2004-11-1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电热恒温鼓风干燥箱</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101-3A</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2009-12-1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水泥胶砂流动度测试仪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STNLD-3</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2012-9-4</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二通道电液伺服加载试验系统</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MTS</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2016-12-25</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1919.4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多功能数据采集系统</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LMS SCADAS</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2014-11-7</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50T</w:t>
            </w:r>
            <w:r>
              <w:rPr>
                <w:rFonts w:hint="eastAsia" w:ascii="宋体" w:hAnsi="宋体" w:eastAsia="宋体" w:cs="宋体"/>
                <w:color w:val="000000"/>
                <w:sz w:val="21"/>
                <w:szCs w:val="21"/>
              </w:rPr>
              <w:t>静态加载作动器</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POPWIL MAS-500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2014-11-7</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综合试验台</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YE1500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2005-10-1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试验平台（反力槽道试垂直加载框架）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JA-500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4</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2014-11-7</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动态数据采集分析系统</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YE6261B</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2005-10-1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静态电阻应变仪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YE2539</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2005-10-1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高精度推力千斤顶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LY60T-01-00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7</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2005-10-1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3D</w:t>
            </w:r>
            <w:r>
              <w:rPr>
                <w:rFonts w:hint="eastAsia" w:ascii="宋体" w:hAnsi="宋体" w:eastAsia="宋体" w:cs="宋体"/>
                <w:color w:val="000000"/>
                <w:sz w:val="21"/>
                <w:szCs w:val="21"/>
              </w:rPr>
              <w:t>打印机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EINSTART-D200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2019-2-26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纵横公路造价软件</w:t>
            </w:r>
          </w:p>
        </w:tc>
        <w:tc>
          <w:tcPr>
            <w:tcW w:w="1559"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纵横公路造价软件</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2016-10-8</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工程项目管理软件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2003-3-1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三维可视化软件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2002-3-1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智能项目管理软件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2002-3-1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智能管理软件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2001-12-1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三维激光扫描仪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Z+F IMAGER 5016</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2018-12-25</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建筑二三维一体化软件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Wish3D Earth</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2018-10-11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建筑倾斜摄影三维建模软件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Bentley Context capture 4.4.9</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2018-9-4</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HC5020</w:t>
            </w:r>
            <w:r>
              <w:rPr>
                <w:rFonts w:hint="eastAsia" w:ascii="宋体" w:hAnsi="宋体" w:eastAsia="宋体" w:cs="宋体"/>
                <w:color w:val="000000"/>
                <w:sz w:val="21"/>
                <w:szCs w:val="21"/>
              </w:rPr>
              <w:t>倾斜摄影机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HC5020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2018-12-25</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建筑三维测图软件</w:t>
            </w:r>
          </w:p>
        </w:tc>
        <w:tc>
          <w:tcPr>
            <w:tcW w:w="1559"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山维测图</w:t>
            </w:r>
            <w:r>
              <w:rPr>
                <w:rFonts w:ascii="Times New Roman" w:hAnsi="Times New Roman" w:cs="Times New Roman"/>
                <w:color w:val="000000"/>
                <w:sz w:val="21"/>
                <w:szCs w:val="21"/>
              </w:rPr>
              <w:t>EPS</w:t>
            </w:r>
            <w:r>
              <w:rPr>
                <w:rFonts w:hint="eastAsia" w:ascii="宋体" w:hAnsi="宋体" w:eastAsia="宋体" w:cs="宋体"/>
                <w:color w:val="000000"/>
                <w:sz w:val="21"/>
                <w:szCs w:val="21"/>
              </w:rPr>
              <w:t>软件</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2018-10-11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大疆无人机</w:t>
            </w:r>
          </w:p>
        </w:tc>
        <w:tc>
          <w:tcPr>
            <w:tcW w:w="1559"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精灵</w:t>
            </w:r>
            <w:r>
              <w:rPr>
                <w:rFonts w:ascii="Times New Roman" w:hAnsi="Times New Roman" w:cs="Times New Roman"/>
                <w:color w:val="000000"/>
                <w:sz w:val="21"/>
                <w:szCs w:val="21"/>
              </w:rPr>
              <w:t>4 Pro</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2018-10-9</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19.716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VR</w:t>
            </w:r>
            <w:r>
              <w:rPr>
                <w:rFonts w:hint="eastAsia" w:ascii="宋体" w:hAnsi="宋体" w:eastAsia="宋体" w:cs="宋体"/>
                <w:color w:val="000000"/>
                <w:sz w:val="21"/>
                <w:szCs w:val="21"/>
              </w:rPr>
              <w:t>建筑认知实训软件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RT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2017-11-6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VR</w:t>
            </w:r>
            <w:r>
              <w:rPr>
                <w:rFonts w:hint="eastAsia" w:ascii="宋体" w:hAnsi="宋体" w:eastAsia="宋体" w:cs="宋体"/>
                <w:color w:val="000000"/>
                <w:sz w:val="21"/>
                <w:szCs w:val="21"/>
              </w:rPr>
              <w:t>建筑安全体验实训系统软件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RT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2017-11-6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建筑结构构件受力性能仿真实验模块软件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2017-11-6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建筑结构受力性能仿真实验模块软件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2017-11-6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施工技术与工艺仿真实验模块软件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2017-11-6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建筑工程测量仿真实验模块软件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2017-11-6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工程项目管理仿真实验模块软件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2017-11-6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现代建筑构造仿真实验模块软件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2017-11-6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古建筑构造与建造过程仿真实验模块软件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2017-11-6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VR</w:t>
            </w:r>
            <w:r>
              <w:rPr>
                <w:rFonts w:hint="eastAsia" w:ascii="宋体" w:hAnsi="宋体" w:eastAsia="宋体" w:cs="宋体"/>
                <w:color w:val="000000"/>
                <w:sz w:val="21"/>
                <w:szCs w:val="21"/>
              </w:rPr>
              <w:t>互动座椅</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RT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2017-11-6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4D</w:t>
            </w:r>
            <w:r>
              <w:rPr>
                <w:rFonts w:hint="eastAsia" w:ascii="宋体" w:hAnsi="宋体" w:eastAsia="宋体" w:cs="宋体"/>
                <w:color w:val="000000"/>
                <w:sz w:val="21"/>
                <w:szCs w:val="21"/>
              </w:rPr>
              <w:t>微课素材库实训系统软件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2017-11-6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激光雕刻机</w:t>
            </w:r>
          </w:p>
        </w:tc>
        <w:tc>
          <w:tcPr>
            <w:tcW w:w="1559"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雄竣</w:t>
            </w:r>
            <w:r>
              <w:rPr>
                <w:rFonts w:ascii="Times New Roman" w:hAnsi="Times New Roman" w:cs="Times New Roman"/>
                <w:color w:val="000000"/>
                <w:sz w:val="21"/>
                <w:szCs w:val="21"/>
              </w:rPr>
              <w:t>1390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2017-11-6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机械雕刻机</w:t>
            </w:r>
          </w:p>
        </w:tc>
        <w:tc>
          <w:tcPr>
            <w:tcW w:w="1559"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雄竣</w:t>
            </w:r>
            <w:r>
              <w:rPr>
                <w:rFonts w:ascii="Times New Roman" w:hAnsi="Times New Roman" w:cs="Times New Roman"/>
                <w:color w:val="000000"/>
                <w:sz w:val="21"/>
                <w:szCs w:val="21"/>
              </w:rPr>
              <w:t>1212</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2017-11-6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AP</w:t>
            </w:r>
            <w:r>
              <w:rPr>
                <w:rFonts w:hint="eastAsia" w:ascii="宋体" w:hAnsi="宋体" w:eastAsia="宋体" w:cs="宋体"/>
                <w:color w:val="000000"/>
                <w:sz w:val="21"/>
                <w:szCs w:val="21"/>
              </w:rPr>
              <w:t>智能实训系统软件</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RT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2017-11-6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声发射仪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MICRO-II EXPRESS</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岩石三轴压力试验机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TAJW-2000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2015-3-19</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高速同步照相机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norpix</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2017-12-5</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偏光显微镜</w:t>
            </w:r>
          </w:p>
        </w:tc>
        <w:tc>
          <w:tcPr>
            <w:tcW w:w="1559"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徕卡</w:t>
            </w:r>
            <w:r>
              <w:rPr>
                <w:rFonts w:ascii="Times New Roman" w:hAnsi="Times New Roman" w:cs="Times New Roman"/>
                <w:color w:val="000000"/>
                <w:sz w:val="21"/>
                <w:szCs w:val="21"/>
              </w:rPr>
              <w:t>DM4P</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2017-11-21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体视显微镜</w:t>
            </w:r>
          </w:p>
        </w:tc>
        <w:tc>
          <w:tcPr>
            <w:tcW w:w="1559"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徕卡</w:t>
            </w:r>
            <w:r>
              <w:rPr>
                <w:rFonts w:ascii="Times New Roman" w:hAnsi="Times New Roman" w:cs="Times New Roman"/>
                <w:color w:val="000000"/>
                <w:sz w:val="21"/>
                <w:szCs w:val="21"/>
              </w:rPr>
              <w:t>M205A</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2017-11-21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三维激光扫描仪</w:t>
            </w:r>
          </w:p>
        </w:tc>
        <w:tc>
          <w:tcPr>
            <w:tcW w:w="1559"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徕卡</w:t>
            </w:r>
            <w:r>
              <w:rPr>
                <w:rFonts w:ascii="Times New Roman" w:hAnsi="Times New Roman" w:cs="Times New Roman"/>
                <w:color w:val="000000"/>
                <w:sz w:val="21"/>
                <w:szCs w:val="21"/>
              </w:rPr>
              <w:t>BLK360</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2018-8-3</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液压钻孔取样机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YBYZ-2</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2015-3-19</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混凝土试样磨平机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YBHM-200S</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2014-11-6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自动岩石切片机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YBCB-5P</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2014-11-6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岩石切割机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YBCK-1P</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2014-11-6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背包式取样机</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HF-30B</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2014-11-6</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试样磨抛机</w:t>
            </w:r>
          </w:p>
        </w:tc>
        <w:tc>
          <w:tcPr>
            <w:tcW w:w="1559"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蔚仪</w:t>
            </w:r>
            <w:r>
              <w:rPr>
                <w:rFonts w:ascii="Times New Roman" w:hAnsi="Times New Roman" w:cs="Times New Roman"/>
                <w:color w:val="000000"/>
                <w:sz w:val="21"/>
                <w:szCs w:val="21"/>
              </w:rPr>
              <w:t>MP-2B</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2016-11-4</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标准应力路径三轴仪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STDTTS-HKUST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2016-10-2</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550.7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含水量测试系统试验设备</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SDSWCC-H</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2017-4-18</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144.75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三轴剪力仪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SJ-1</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2001-12-1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全自动固结仪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WG-1Q</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2012-9-4</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非饱和土三轴试验仪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FSR-6</w:t>
            </w:r>
            <w:r>
              <w:rPr>
                <w:rFonts w:hint="eastAsia" w:ascii="宋体" w:hAnsi="宋体" w:eastAsia="宋体" w:cs="宋体"/>
                <w:color w:val="000000"/>
                <w:sz w:val="21"/>
                <w:szCs w:val="21"/>
              </w:rPr>
              <w:t>型</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2016-1-11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土工微机三轴仪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STSZ-2</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三轴剪力仪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SJ-1A</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1999-12-1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高压单向固结仪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WG</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2016-10-1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土工微机三轴仪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STSZ-2</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2</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2012-1-1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重塑样设备</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2015-2-8</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变形检测仪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2018-6-28</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双联低压固结仪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GJ-2</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6</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2003-12-1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881" w:type="dxa"/>
            <w:noWrap/>
            <w:vAlign w:val="center"/>
          </w:tcPr>
          <w:p>
            <w:pPr>
              <w:pStyle w:val="69"/>
              <w:rPr>
                <w:rFonts w:ascii="Times New Roman" w:hAnsi="Times New Roman" w:cs="Times New Roman"/>
                <w:color w:val="000000"/>
                <w:sz w:val="21"/>
                <w:szCs w:val="21"/>
              </w:rPr>
            </w:pPr>
            <w:r>
              <w:rPr>
                <w:rFonts w:hint="eastAsia" w:ascii="宋体" w:hAnsi="宋体" w:eastAsia="宋体" w:cs="宋体"/>
                <w:color w:val="000000"/>
                <w:sz w:val="21"/>
                <w:szCs w:val="21"/>
              </w:rPr>
              <w:t>数码式土壤塑限联合测定仪</w:t>
            </w:r>
          </w:p>
        </w:tc>
        <w:tc>
          <w:tcPr>
            <w:tcW w:w="1559"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LG-100D</w:t>
            </w:r>
          </w:p>
        </w:tc>
        <w:tc>
          <w:tcPr>
            <w:tcW w:w="993" w:type="dxa"/>
            <w:noWrap/>
            <w:vAlign w:val="center"/>
          </w:tcPr>
          <w:p>
            <w:pPr>
              <w:pStyle w:val="69"/>
              <w:jc w:val="center"/>
              <w:rPr>
                <w:rFonts w:ascii="Times New Roman" w:hAnsi="Times New Roman" w:cs="Times New Roman"/>
                <w:color w:val="000000"/>
                <w:sz w:val="21"/>
                <w:szCs w:val="21"/>
              </w:rPr>
            </w:pPr>
            <w:r>
              <w:rPr>
                <w:rFonts w:ascii="Times New Roman" w:hAnsi="Times New Roman" w:cs="Times New Roman"/>
                <w:color w:val="000000"/>
                <w:sz w:val="21"/>
                <w:szCs w:val="21"/>
              </w:rPr>
              <w:t>3</w:t>
            </w:r>
          </w:p>
        </w:tc>
        <w:tc>
          <w:tcPr>
            <w:tcW w:w="1423" w:type="dxa"/>
            <w:noWrap/>
            <w:vAlign w:val="center"/>
          </w:tcPr>
          <w:p>
            <w:pPr>
              <w:pStyle w:val="69"/>
              <w:rPr>
                <w:rFonts w:ascii="Times New Roman" w:hAnsi="Times New Roman" w:cs="Times New Roman"/>
                <w:color w:val="000000"/>
                <w:sz w:val="21"/>
                <w:szCs w:val="21"/>
              </w:rPr>
            </w:pPr>
            <w:r>
              <w:rPr>
                <w:rFonts w:ascii="Times New Roman" w:hAnsi="Times New Roman" w:cs="Times New Roman"/>
                <w:color w:val="000000"/>
                <w:sz w:val="21"/>
                <w:szCs w:val="21"/>
              </w:rPr>
              <w:t>2008-9-1</w:t>
            </w:r>
          </w:p>
        </w:tc>
        <w:tc>
          <w:tcPr>
            <w:tcW w:w="1695" w:type="dxa"/>
            <w:noWrap/>
            <w:vAlign w:val="center"/>
          </w:tcPr>
          <w:p>
            <w:pPr>
              <w:pStyle w:val="69"/>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1.2</w:t>
            </w:r>
          </w:p>
        </w:tc>
      </w:tr>
    </w:tbl>
    <w:p/>
    <w:p/>
    <w:p/>
    <w:p/>
    <w:p/>
    <w:p/>
    <w:p/>
    <w:p/>
    <w:p/>
    <w:p/>
    <w:p/>
    <w:p/>
    <w:p/>
    <w:p/>
    <w:p/>
    <w:p/>
    <w:p/>
    <w:p/>
    <w:p/>
    <w:p/>
    <w:p/>
    <w:p/>
    <w:p/>
    <w:p/>
    <w:p/>
    <w:p/>
    <w:p/>
    <w:p/>
    <w:p>
      <w:pPr>
        <w:spacing w:line="580" w:lineRule="exact"/>
        <w:ind w:left="2455" w:right="-20"/>
        <w:rPr>
          <w:rFonts w:ascii="黑体" w:hAnsi="黑体" w:eastAsia="黑体" w:cs="黑体"/>
          <w:position w:val="-4"/>
          <w:sz w:val="36"/>
          <w:szCs w:val="36"/>
        </w:rPr>
      </w:pPr>
    </w:p>
    <w:p>
      <w:pPr>
        <w:spacing w:line="580" w:lineRule="exact"/>
        <w:ind w:left="2455" w:right="-20"/>
        <w:rPr>
          <w:rFonts w:ascii="黑体" w:hAnsi="黑体" w:eastAsia="黑体" w:cs="黑体"/>
          <w:position w:val="-4"/>
          <w:sz w:val="36"/>
          <w:szCs w:val="36"/>
        </w:rPr>
      </w:pPr>
    </w:p>
    <w:p>
      <w:pPr>
        <w:spacing w:line="580" w:lineRule="exact"/>
        <w:ind w:right="-20"/>
        <w:rPr>
          <w:rFonts w:ascii="黑体" w:hAnsi="黑体" w:eastAsia="黑体" w:cs="黑体"/>
          <w:position w:val="-4"/>
          <w:sz w:val="36"/>
          <w:szCs w:val="36"/>
        </w:rPr>
      </w:pPr>
    </w:p>
    <w:p>
      <w:pPr>
        <w:numPr>
          <w:ilvl w:val="0"/>
          <w:numId w:val="2"/>
        </w:numPr>
        <w:spacing w:line="580" w:lineRule="exact"/>
        <w:ind w:left="2455" w:right="-20"/>
        <w:rPr>
          <w:rFonts w:ascii="黑体" w:hAnsi="黑体" w:eastAsia="黑体" w:cs="黑体"/>
          <w:position w:val="-4"/>
          <w:sz w:val="36"/>
          <w:szCs w:val="36"/>
        </w:rPr>
      </w:pPr>
      <w:r>
        <w:rPr>
          <w:rFonts w:hint="eastAsia" w:ascii="黑体" w:hAnsi="黑体" w:eastAsia="黑体" w:cs="黑体"/>
          <w:position w:val="-4"/>
          <w:sz w:val="36"/>
          <w:szCs w:val="36"/>
        </w:rPr>
        <w:t>申请增设专业的理由和基础</w:t>
      </w:r>
    </w:p>
    <w:p>
      <w:pPr>
        <w:spacing w:line="580" w:lineRule="exact"/>
        <w:ind w:right="-20"/>
        <w:jc w:val="center"/>
        <w:rPr>
          <w:rFonts w:ascii="黑体" w:hAnsi="黑体" w:eastAsia="黑体" w:cs="黑体"/>
          <w:position w:val="-4"/>
          <w:sz w:val="36"/>
          <w:szCs w:val="36"/>
        </w:rPr>
      </w:pPr>
      <w:r>
        <w:rPr>
          <w:rFonts w:hint="eastAsia" w:ascii="Times New Roman" w:hAnsi="Times New Roman" w:eastAsia="黑体"/>
          <w:position w:val="-4"/>
          <w:sz w:val="36"/>
          <w:szCs w:val="36"/>
        </w:rPr>
        <w:t>（国控专业和目录外专业填写）</w:t>
      </w:r>
    </w:p>
    <w:tbl>
      <w:tblPr>
        <w:tblStyle w:val="15"/>
        <w:tblW w:w="969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7" w:type="dxa"/>
          </w:tcPr>
          <w:p>
            <w:pPr>
              <w:adjustRightInd w:val="0"/>
              <w:snapToGrid w:val="0"/>
              <w:spacing w:line="360" w:lineRule="exact"/>
              <w:ind w:firstLine="470" w:firstLineChars="196"/>
              <w:rPr>
                <w:rFonts w:ascii="Times New Roman" w:hAnsi="Times New Roman" w:eastAsia="仿宋_GB2312"/>
                <w:color w:val="000000"/>
                <w:kern w:val="0"/>
                <w:sz w:val="24"/>
                <w:szCs w:val="24"/>
                <w:lang w:val="zh-CN"/>
              </w:rPr>
            </w:pPr>
            <w:r>
              <w:rPr>
                <w:rFonts w:hint="eastAsia" w:ascii="Times New Roman" w:hAnsi="Times New Roman" w:eastAsia="仿宋_GB2312"/>
                <w:color w:val="000000"/>
                <w:kern w:val="0"/>
                <w:sz w:val="24"/>
                <w:szCs w:val="24"/>
                <w:lang w:val="zh-CN"/>
              </w:rPr>
              <w:t>（应包括申请增设专业的主要理由、支撑该专业发展的学科基础、学校专业发展规划</w:t>
            </w:r>
            <w:r>
              <w:rPr>
                <w:rFonts w:hint="eastAsia" w:ascii="Times New Roman" w:hAnsi="Times New Roman"/>
                <w:color w:val="000000"/>
                <w:sz w:val="24"/>
                <w:szCs w:val="24"/>
              </w:rPr>
              <w:t>、</w:t>
            </w:r>
            <w:r>
              <w:rPr>
                <w:rFonts w:hint="eastAsia" w:ascii="Times New Roman" w:hAnsi="Times New Roman" w:eastAsia="仿宋_GB2312"/>
                <w:color w:val="000000"/>
                <w:kern w:val="0"/>
                <w:sz w:val="24"/>
                <w:szCs w:val="24"/>
                <w:lang w:val="zh-CN"/>
              </w:rPr>
              <w:t>与现有专业的区分度、专业名称的规范性等方面的内容）（如需要可加页）</w:t>
            </w:r>
          </w:p>
          <w:p>
            <w:pPr>
              <w:spacing w:line="400" w:lineRule="exact"/>
              <w:ind w:firstLine="480" w:firstLineChars="200"/>
              <w:rPr>
                <w:rFonts w:ascii="Times New Roman" w:hAnsi="Times New Roman" w:eastAsia="仿宋_GB2312"/>
                <w:color w:val="000000"/>
                <w:kern w:val="0"/>
                <w:sz w:val="24"/>
                <w:szCs w:val="24"/>
                <w:lang w:val="zh-CN"/>
              </w:rPr>
            </w:pP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lang w:val="zh-CN"/>
              </w:rPr>
              <w:t>一、主要理由</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lang w:val="zh-CN"/>
              </w:rPr>
              <w:t>建筑业是我国传统的支柱产业，需要的土建类专业技术人员的数量非常庞大，但是随着老龄化社会进程的加快，我国适龄劳动人口逐年降低，青年从事建筑施工的意愿不强，导致人才缺口日益增大。并且环境保护越来越受到重视，传统的技术手段和建造方式不能满足环境保护的要求；此外随着工业</w:t>
            </w:r>
            <w:r>
              <w:rPr>
                <w:rFonts w:ascii="Times New Roman" w:hAnsi="Times New Roman" w:eastAsia="Times New Roman"/>
                <w:color w:val="000000"/>
                <w:kern w:val="0"/>
                <w:sz w:val="24"/>
                <w:szCs w:val="24"/>
                <w:lang w:val="zh-CN"/>
              </w:rPr>
              <w:t>4.0</w:t>
            </w:r>
            <w:r>
              <w:rPr>
                <w:rFonts w:hint="eastAsia" w:ascii="宋体" w:hAnsi="宋体" w:cs="宋体"/>
                <w:color w:val="000000"/>
                <w:kern w:val="0"/>
                <w:sz w:val="24"/>
                <w:szCs w:val="24"/>
                <w:lang w:val="zh-CN"/>
              </w:rPr>
              <w:t>（也即智能化时代）的提出，对我国建筑行业今后的全球竞争力形成挑战。为此我国提出了建筑工业化（装配式建筑）和中国制造</w:t>
            </w:r>
            <w:r>
              <w:rPr>
                <w:rFonts w:ascii="Times New Roman" w:hAnsi="Times New Roman" w:eastAsia="Times New Roman"/>
                <w:color w:val="000000"/>
                <w:kern w:val="0"/>
                <w:sz w:val="24"/>
                <w:szCs w:val="24"/>
                <w:lang w:val="zh-CN"/>
              </w:rPr>
              <w:t>2025</w:t>
            </w:r>
            <w:r>
              <w:rPr>
                <w:rFonts w:hint="eastAsia" w:ascii="宋体" w:hAnsi="宋体" w:cs="宋体"/>
                <w:color w:val="000000"/>
                <w:kern w:val="0"/>
                <w:sz w:val="24"/>
                <w:szCs w:val="24"/>
                <w:lang w:val="zh-CN"/>
              </w:rPr>
              <w:t>发展战略，</w:t>
            </w:r>
            <w:r>
              <w:rPr>
                <w:rFonts w:ascii="Times New Roman" w:hAnsi="Times New Roman" w:eastAsia="Times New Roman"/>
                <w:color w:val="000000"/>
                <w:kern w:val="0"/>
                <w:sz w:val="24"/>
                <w:szCs w:val="24"/>
                <w:lang w:val="zh-CN"/>
              </w:rPr>
              <w:t>2019</w:t>
            </w:r>
            <w:r>
              <w:rPr>
                <w:rFonts w:hint="eastAsia" w:ascii="宋体" w:hAnsi="宋体" w:cs="宋体"/>
                <w:color w:val="000000"/>
                <w:kern w:val="0"/>
                <w:sz w:val="24"/>
                <w:szCs w:val="24"/>
                <w:lang w:val="zh-CN"/>
              </w:rPr>
              <w:t>年</w:t>
            </w:r>
            <w:r>
              <w:rPr>
                <w:rFonts w:ascii="Times New Roman" w:hAnsi="Times New Roman" w:eastAsia="Times New Roman"/>
                <w:color w:val="000000"/>
                <w:kern w:val="0"/>
                <w:sz w:val="24"/>
                <w:szCs w:val="24"/>
                <w:lang w:val="zh-CN"/>
              </w:rPr>
              <w:t>4</w:t>
            </w:r>
            <w:r>
              <w:rPr>
                <w:rFonts w:hint="eastAsia" w:ascii="宋体" w:hAnsi="宋体" w:cs="宋体"/>
                <w:color w:val="000000"/>
                <w:kern w:val="0"/>
                <w:sz w:val="24"/>
                <w:szCs w:val="24"/>
                <w:lang w:val="zh-CN"/>
              </w:rPr>
              <w:t>月</w:t>
            </w:r>
            <w:r>
              <w:rPr>
                <w:rFonts w:ascii="Times New Roman" w:hAnsi="Times New Roman" w:eastAsia="Times New Roman"/>
                <w:color w:val="000000"/>
                <w:kern w:val="0"/>
                <w:sz w:val="24"/>
                <w:szCs w:val="24"/>
                <w:lang w:val="zh-CN"/>
              </w:rPr>
              <w:t>13</w:t>
            </w:r>
            <w:r>
              <w:rPr>
                <w:rFonts w:hint="eastAsia" w:ascii="宋体" w:hAnsi="宋体" w:cs="宋体"/>
                <w:color w:val="000000"/>
                <w:kern w:val="0"/>
                <w:sz w:val="24"/>
                <w:szCs w:val="24"/>
                <w:lang w:val="zh-CN"/>
              </w:rPr>
              <w:t>位中国工程院院士齐聚重庆提出了中国建造</w:t>
            </w:r>
            <w:r>
              <w:rPr>
                <w:rFonts w:ascii="Times New Roman" w:hAnsi="Times New Roman" w:eastAsia="Times New Roman"/>
                <w:color w:val="000000"/>
                <w:kern w:val="0"/>
                <w:sz w:val="24"/>
                <w:szCs w:val="24"/>
                <w:lang w:val="zh-CN"/>
              </w:rPr>
              <w:t>2035</w:t>
            </w:r>
            <w:r>
              <w:rPr>
                <w:rFonts w:hint="eastAsia" w:ascii="宋体" w:hAnsi="宋体" w:cs="宋体"/>
                <w:color w:val="000000"/>
                <w:kern w:val="0"/>
                <w:sz w:val="24"/>
                <w:szCs w:val="24"/>
                <w:lang w:val="zh-CN"/>
              </w:rPr>
              <w:t>战略研究，旨在以智能建造为技术支撑，以建筑工业化为产业路径，以绿色建造为发展目标，以建造国际化提升企业品牌和国际竞争力，制定</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中国建造</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高质量发展战略规划，实现工程建造的转型升级，实现工程建造的可持续高质量发展，为我国现代化建设和</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一带一路</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走出去战略，提供强有力的支撑，从建造大国走向建造强国。因此，国内设计、施工、监理等单位对从事智能建造相关工作的高素质工程技术人才的需求量将会越来越大，推动建筑业和物联网、人工智能以及大数据等深度融合，实现建筑业提质增效，迫切需要大量专业人才进行支撑。</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lang w:val="zh-CN"/>
              </w:rPr>
              <w:t>浙江省是装配式建筑发展的先行地，也是数字经济发展的先发地。近年来，浙江省贯彻《关于促进建筑业持续健康发展的意见》等文件精神，根据浙江省的建筑业发展态势加快推进装配式建筑发展和</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智慧工地</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建设，切实提高行业效能，提升建筑工程质量安全管理水平，全面贯彻落实建筑业高质量发展要求，以提升工程质量安全水平、构建和谐文明行业环境为主线，坚持问题导向和目标导向，提出以</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智慧</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互联</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协同</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的现代管理理念，利用互联网技术和信息化手段，因地制宜建成</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智慧工地</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各子系统，建立完善省市县三级</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智慧工地</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监管平台，逐步实现全省</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智慧工地</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管理系统全覆盖，为打造</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中国建造</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标杆省份提供数字化、精细化、智慧化管理保障。为实现这一目标，推动建筑业产业升级，需要勘察、设计、施工、监理、造价等新型智能建造专业人才，然后目前全国已开设智能建造专业的高校只有</w:t>
            </w:r>
            <w:r>
              <w:rPr>
                <w:rFonts w:ascii="Times New Roman" w:hAnsi="Times New Roman" w:eastAsia="Times New Roman"/>
                <w:color w:val="000000"/>
                <w:kern w:val="0"/>
                <w:sz w:val="24"/>
                <w:szCs w:val="24"/>
                <w:lang w:val="zh-CN"/>
              </w:rPr>
              <w:t>21</w:t>
            </w:r>
            <w:r>
              <w:rPr>
                <w:rFonts w:hint="eastAsia" w:ascii="宋体" w:hAnsi="宋体" w:cs="宋体"/>
                <w:color w:val="000000"/>
                <w:kern w:val="0"/>
                <w:sz w:val="24"/>
                <w:szCs w:val="24"/>
                <w:lang w:val="zh-CN"/>
              </w:rPr>
              <w:t>所，浙江省尚没有高校开设此专业。</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lang w:val="zh-CN"/>
              </w:rPr>
              <w:t>衢州学院是一所以工为主、多科协调发展的全日制应用型普通本科院校，</w:t>
            </w:r>
            <w:r>
              <w:rPr>
                <w:rFonts w:ascii="Times New Roman" w:hAnsi="Times New Roman" w:eastAsia="Times New Roman"/>
                <w:color w:val="000000"/>
                <w:kern w:val="0"/>
                <w:sz w:val="24"/>
                <w:szCs w:val="24"/>
                <w:lang w:val="zh-CN"/>
              </w:rPr>
              <w:t>2015</w:t>
            </w:r>
            <w:r>
              <w:rPr>
                <w:rFonts w:hint="eastAsia" w:ascii="宋体" w:hAnsi="宋体" w:cs="宋体"/>
                <w:color w:val="000000"/>
                <w:kern w:val="0"/>
                <w:sz w:val="24"/>
                <w:szCs w:val="24"/>
                <w:lang w:val="zh-CN"/>
              </w:rPr>
              <w:t>年获批为浙江省应用型建设试点示范学校。学校根据自身办学基础和地方经济社会发展要求，确立了</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立足衢州，面向浙江，服务地方，把学校建设成为以工为主、特色鲜明的高水平应用型本科院校</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的办学定位。学校秉承</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立心力行</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的校训精神，实施</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固基础，明特色、强应用、重协同</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的发展战略，以新技术应用为手段，以产教融合为载体，以师资队伍建设为支撑，深入实践</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三连三通</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两转两化</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一心一意</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应用型建设新模式，为地方经济发展提供强有力的人才支持和科技支撑。为优化学院学科专业，积极推进学科建设，加强新旧动能转换专业群建设，学校需进一步增设新工科专业</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智能建造工程。</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lang w:val="zh-CN"/>
              </w:rPr>
              <w:t>二、学科基础</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lang w:val="zh-CN"/>
              </w:rPr>
              <w:t>专业依托我校的土木工程（浙江省一流专业）、工程管理（浙江省特色专业）、建筑学、物联网工程、数据科学与大数据技术和智能制造。学院以建筑业的发展为导向，以培养应用型人才为主线，不断深化教学改革，大力开展专业学科建设，不断强化服务地方能力，教学水平和质量不断提高，可以为智能建造专业的办学提供专业依托。</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rPr>
              <w:t>土木工程</w:t>
            </w:r>
            <w:r>
              <w:rPr>
                <w:rFonts w:hint="eastAsia" w:ascii="宋体" w:hAnsi="宋体" w:cs="宋体"/>
                <w:color w:val="000000"/>
                <w:kern w:val="0"/>
                <w:sz w:val="24"/>
                <w:szCs w:val="24"/>
                <w:lang w:val="zh-CN"/>
              </w:rPr>
              <w:t>学科现有成员</w:t>
            </w:r>
            <w:r>
              <w:rPr>
                <w:rFonts w:ascii="Times New Roman" w:hAnsi="Times New Roman" w:eastAsia="Times New Roman"/>
                <w:color w:val="000000"/>
                <w:kern w:val="0"/>
                <w:sz w:val="24"/>
                <w:szCs w:val="24"/>
                <w:lang w:val="zh-CN"/>
              </w:rPr>
              <w:t>51</w:t>
            </w:r>
            <w:r>
              <w:rPr>
                <w:rFonts w:hint="eastAsia" w:ascii="宋体" w:hAnsi="宋体" w:cs="宋体"/>
                <w:color w:val="000000"/>
                <w:kern w:val="0"/>
                <w:sz w:val="24"/>
                <w:szCs w:val="24"/>
                <w:lang w:val="zh-CN"/>
              </w:rPr>
              <w:t>人，其中教授</w:t>
            </w:r>
            <w:r>
              <w:rPr>
                <w:rFonts w:ascii="Times New Roman" w:hAnsi="Times New Roman" w:eastAsia="Times New Roman"/>
                <w:color w:val="000000"/>
                <w:kern w:val="0"/>
                <w:sz w:val="24"/>
                <w:szCs w:val="24"/>
                <w:lang w:val="zh-CN"/>
              </w:rPr>
              <w:t>5</w:t>
            </w:r>
            <w:r>
              <w:rPr>
                <w:rFonts w:hint="eastAsia" w:ascii="宋体" w:hAnsi="宋体" w:cs="宋体"/>
                <w:color w:val="000000"/>
                <w:kern w:val="0"/>
                <w:sz w:val="24"/>
                <w:szCs w:val="24"/>
                <w:lang w:val="zh-CN"/>
              </w:rPr>
              <w:t>人，副教授</w:t>
            </w:r>
            <w:r>
              <w:rPr>
                <w:rFonts w:ascii="Times New Roman" w:hAnsi="Times New Roman" w:eastAsia="Times New Roman"/>
                <w:color w:val="000000"/>
                <w:kern w:val="0"/>
                <w:sz w:val="24"/>
                <w:szCs w:val="24"/>
                <w:lang w:val="zh-CN"/>
              </w:rPr>
              <w:t>15</w:t>
            </w:r>
            <w:r>
              <w:rPr>
                <w:rFonts w:hint="eastAsia" w:ascii="宋体" w:hAnsi="宋体" w:cs="宋体"/>
                <w:color w:val="000000"/>
                <w:kern w:val="0"/>
                <w:sz w:val="24"/>
                <w:szCs w:val="24"/>
                <w:lang w:val="zh-CN"/>
              </w:rPr>
              <w:t>人，博士</w:t>
            </w:r>
            <w:r>
              <w:rPr>
                <w:rFonts w:ascii="Times New Roman" w:hAnsi="Times New Roman" w:eastAsia="Times New Roman"/>
                <w:color w:val="000000"/>
                <w:kern w:val="0"/>
                <w:sz w:val="24"/>
                <w:szCs w:val="24"/>
                <w:lang w:val="zh-CN"/>
              </w:rPr>
              <w:t>19</w:t>
            </w:r>
            <w:r>
              <w:rPr>
                <w:rFonts w:hint="eastAsia" w:ascii="宋体" w:hAnsi="宋体" w:cs="宋体"/>
                <w:color w:val="000000"/>
                <w:kern w:val="0"/>
                <w:sz w:val="24"/>
                <w:szCs w:val="24"/>
                <w:lang w:val="zh-CN"/>
              </w:rPr>
              <w:t>名，在读博士</w:t>
            </w:r>
            <w:r>
              <w:rPr>
                <w:rFonts w:ascii="Times New Roman" w:hAnsi="Times New Roman" w:eastAsia="Times New Roman"/>
                <w:color w:val="000000"/>
                <w:kern w:val="0"/>
                <w:sz w:val="24"/>
                <w:szCs w:val="24"/>
                <w:lang w:val="zh-CN"/>
              </w:rPr>
              <w:t>3</w:t>
            </w:r>
            <w:r>
              <w:rPr>
                <w:rFonts w:hint="eastAsia" w:ascii="宋体" w:hAnsi="宋体" w:cs="宋体"/>
                <w:color w:val="000000"/>
                <w:kern w:val="0"/>
                <w:sz w:val="24"/>
                <w:szCs w:val="24"/>
                <w:lang w:val="zh-CN"/>
              </w:rPr>
              <w:t>人，浙江省</w:t>
            </w:r>
            <w:r>
              <w:rPr>
                <w:rFonts w:ascii="Times New Roman" w:hAnsi="Times New Roman" w:eastAsia="Times New Roman"/>
                <w:color w:val="000000"/>
                <w:kern w:val="0"/>
                <w:sz w:val="24"/>
                <w:szCs w:val="24"/>
                <w:lang w:val="zh-CN"/>
              </w:rPr>
              <w:t>“151</w:t>
            </w:r>
            <w:r>
              <w:rPr>
                <w:rFonts w:hint="eastAsia" w:ascii="宋体" w:hAnsi="宋体" w:cs="宋体"/>
                <w:color w:val="000000"/>
                <w:kern w:val="0"/>
                <w:sz w:val="24"/>
                <w:szCs w:val="24"/>
                <w:lang w:val="zh-CN"/>
              </w:rPr>
              <w:t>人才工程</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第三层次</w:t>
            </w:r>
            <w:r>
              <w:rPr>
                <w:rFonts w:ascii="Times New Roman" w:hAnsi="Times New Roman" w:eastAsia="Times New Roman"/>
                <w:color w:val="000000"/>
                <w:kern w:val="0"/>
                <w:sz w:val="24"/>
                <w:szCs w:val="24"/>
                <w:lang w:val="zh-CN"/>
              </w:rPr>
              <w:t>1</w:t>
            </w:r>
            <w:r>
              <w:rPr>
                <w:rFonts w:hint="eastAsia" w:ascii="宋体" w:hAnsi="宋体" w:cs="宋体"/>
                <w:color w:val="000000"/>
                <w:kern w:val="0"/>
                <w:sz w:val="24"/>
                <w:szCs w:val="24"/>
                <w:lang w:val="zh-CN"/>
              </w:rPr>
              <w:t>人，省高校专业带头人培养计划</w:t>
            </w:r>
            <w:r>
              <w:rPr>
                <w:rFonts w:ascii="Times New Roman" w:hAnsi="Times New Roman" w:eastAsia="Times New Roman"/>
                <w:color w:val="000000"/>
                <w:kern w:val="0"/>
                <w:sz w:val="24"/>
                <w:szCs w:val="24"/>
                <w:lang w:val="zh-CN"/>
              </w:rPr>
              <w:t>1</w:t>
            </w:r>
            <w:r>
              <w:rPr>
                <w:rFonts w:hint="eastAsia" w:ascii="宋体" w:hAnsi="宋体" w:cs="宋体"/>
                <w:color w:val="000000"/>
                <w:kern w:val="0"/>
                <w:sz w:val="24"/>
                <w:szCs w:val="24"/>
                <w:lang w:val="zh-CN"/>
              </w:rPr>
              <w:t>人，衢州市</w:t>
            </w:r>
            <w:r>
              <w:rPr>
                <w:rFonts w:ascii="Times New Roman" w:hAnsi="Times New Roman" w:eastAsia="Times New Roman"/>
                <w:color w:val="000000"/>
                <w:kern w:val="0"/>
                <w:sz w:val="24"/>
                <w:szCs w:val="24"/>
                <w:lang w:val="zh-CN"/>
              </w:rPr>
              <w:t>“115</w:t>
            </w:r>
            <w:r>
              <w:rPr>
                <w:rFonts w:hint="eastAsia" w:ascii="宋体" w:hAnsi="宋体" w:cs="宋体"/>
                <w:color w:val="000000"/>
                <w:kern w:val="0"/>
                <w:sz w:val="24"/>
                <w:szCs w:val="24"/>
                <w:lang w:val="zh-CN"/>
              </w:rPr>
              <w:t>人才工程</w:t>
            </w:r>
            <w:r>
              <w:rPr>
                <w:rFonts w:ascii="Times New Roman" w:hAnsi="Times New Roman" w:eastAsia="Times New Roman"/>
                <w:color w:val="000000"/>
                <w:kern w:val="0"/>
                <w:sz w:val="24"/>
                <w:szCs w:val="24"/>
                <w:lang w:val="zh-CN"/>
              </w:rPr>
              <w:t>”5</w:t>
            </w:r>
            <w:r>
              <w:rPr>
                <w:rFonts w:hint="eastAsia" w:ascii="宋体" w:hAnsi="宋体" w:cs="宋体"/>
                <w:color w:val="000000"/>
                <w:kern w:val="0"/>
                <w:sz w:val="24"/>
                <w:szCs w:val="24"/>
                <w:lang w:val="zh-CN"/>
              </w:rPr>
              <w:t>人。</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lang w:val="zh-CN"/>
              </w:rPr>
              <w:t>在课程建设和教学成果方面，近年来主持浙江省教学改革项目</w:t>
            </w:r>
            <w:r>
              <w:rPr>
                <w:rFonts w:ascii="Times New Roman" w:hAnsi="Times New Roman" w:eastAsia="Times New Roman"/>
                <w:color w:val="000000"/>
                <w:kern w:val="0"/>
                <w:sz w:val="24"/>
                <w:szCs w:val="24"/>
                <w:lang w:val="zh-CN"/>
              </w:rPr>
              <w:t>4</w:t>
            </w:r>
            <w:r>
              <w:rPr>
                <w:rFonts w:hint="eastAsia" w:ascii="宋体" w:hAnsi="宋体" w:cs="宋体"/>
                <w:color w:val="000000"/>
                <w:kern w:val="0"/>
                <w:sz w:val="24"/>
                <w:szCs w:val="24"/>
                <w:lang w:val="zh-CN"/>
              </w:rPr>
              <w:t>项，浙江省精品课程</w:t>
            </w:r>
            <w:r>
              <w:rPr>
                <w:rFonts w:ascii="Times New Roman" w:hAnsi="Times New Roman" w:eastAsia="Times New Roman"/>
                <w:color w:val="000000"/>
                <w:kern w:val="0"/>
                <w:sz w:val="24"/>
                <w:szCs w:val="24"/>
                <w:lang w:val="zh-CN"/>
              </w:rPr>
              <w:t>3</w:t>
            </w:r>
            <w:r>
              <w:rPr>
                <w:rFonts w:hint="eastAsia" w:ascii="宋体" w:hAnsi="宋体" w:cs="宋体"/>
                <w:color w:val="000000"/>
                <w:kern w:val="0"/>
                <w:sz w:val="24"/>
                <w:szCs w:val="24"/>
                <w:lang w:val="zh-CN"/>
              </w:rPr>
              <w:t>门，浙江省级课堂教学改革项目</w:t>
            </w:r>
            <w:r>
              <w:rPr>
                <w:rFonts w:ascii="Times New Roman" w:hAnsi="Times New Roman" w:eastAsia="Times New Roman"/>
                <w:color w:val="000000"/>
                <w:kern w:val="0"/>
                <w:sz w:val="24"/>
                <w:szCs w:val="24"/>
                <w:lang w:val="zh-CN"/>
              </w:rPr>
              <w:t>4</w:t>
            </w:r>
            <w:r>
              <w:rPr>
                <w:rFonts w:hint="eastAsia" w:ascii="宋体" w:hAnsi="宋体" w:cs="宋体"/>
                <w:color w:val="000000"/>
                <w:kern w:val="0"/>
                <w:sz w:val="24"/>
                <w:szCs w:val="24"/>
                <w:lang w:val="zh-CN"/>
              </w:rPr>
              <w:t>项，浙江省重点教材</w:t>
            </w:r>
            <w:r>
              <w:rPr>
                <w:rFonts w:ascii="Times New Roman" w:hAnsi="Times New Roman" w:eastAsia="Times New Roman"/>
                <w:color w:val="000000"/>
                <w:kern w:val="0"/>
                <w:sz w:val="24"/>
                <w:szCs w:val="24"/>
                <w:lang w:val="zh-CN"/>
              </w:rPr>
              <w:t>2</w:t>
            </w:r>
            <w:r>
              <w:rPr>
                <w:rFonts w:hint="eastAsia" w:ascii="宋体" w:hAnsi="宋体" w:cs="宋体"/>
                <w:color w:val="000000"/>
                <w:kern w:val="0"/>
                <w:sz w:val="24"/>
                <w:szCs w:val="24"/>
                <w:lang w:val="zh-CN"/>
              </w:rPr>
              <w:t>门，浙江教育科学规划课题</w:t>
            </w:r>
            <w:r>
              <w:rPr>
                <w:rFonts w:ascii="Times New Roman" w:hAnsi="Times New Roman" w:eastAsia="Times New Roman"/>
                <w:color w:val="000000"/>
                <w:kern w:val="0"/>
                <w:sz w:val="24"/>
                <w:szCs w:val="24"/>
                <w:lang w:val="zh-CN"/>
              </w:rPr>
              <w:t>2</w:t>
            </w:r>
            <w:r>
              <w:rPr>
                <w:rFonts w:hint="eastAsia" w:ascii="宋体" w:hAnsi="宋体" w:cs="宋体"/>
                <w:color w:val="000000"/>
                <w:kern w:val="0"/>
                <w:sz w:val="24"/>
                <w:szCs w:val="24"/>
                <w:lang w:val="zh-CN"/>
              </w:rPr>
              <w:t>项，主编、参编教材</w:t>
            </w:r>
            <w:r>
              <w:rPr>
                <w:rFonts w:ascii="Times New Roman" w:hAnsi="Times New Roman" w:eastAsia="Times New Roman"/>
                <w:color w:val="000000"/>
                <w:kern w:val="0"/>
                <w:sz w:val="24"/>
                <w:szCs w:val="24"/>
                <w:lang w:val="zh-CN"/>
              </w:rPr>
              <w:t>15</w:t>
            </w:r>
            <w:r>
              <w:rPr>
                <w:rFonts w:hint="eastAsia" w:ascii="宋体" w:hAnsi="宋体" w:cs="宋体"/>
                <w:color w:val="000000"/>
                <w:kern w:val="0"/>
                <w:sz w:val="24"/>
                <w:szCs w:val="24"/>
                <w:lang w:val="zh-CN"/>
              </w:rPr>
              <w:t>本；建设网络课程</w:t>
            </w:r>
            <w:r>
              <w:rPr>
                <w:rFonts w:ascii="Times New Roman" w:hAnsi="Times New Roman" w:eastAsia="Times New Roman"/>
                <w:color w:val="000000"/>
                <w:kern w:val="0"/>
                <w:sz w:val="24"/>
                <w:szCs w:val="24"/>
                <w:lang w:val="zh-CN"/>
              </w:rPr>
              <w:t>15</w:t>
            </w:r>
            <w:r>
              <w:rPr>
                <w:rFonts w:hint="eastAsia" w:ascii="宋体" w:hAnsi="宋体" w:cs="宋体"/>
                <w:color w:val="000000"/>
                <w:kern w:val="0"/>
                <w:sz w:val="24"/>
                <w:szCs w:val="24"/>
                <w:lang w:val="zh-CN"/>
              </w:rPr>
              <w:t>门；经过多年的实践探索和积累，</w:t>
            </w:r>
            <w:r>
              <w:rPr>
                <w:rFonts w:ascii="Times New Roman" w:hAnsi="Times New Roman" w:eastAsia="Times New Roman"/>
                <w:color w:val="000000"/>
                <w:kern w:val="0"/>
                <w:sz w:val="24"/>
                <w:szCs w:val="24"/>
                <w:lang w:val="zh-CN"/>
              </w:rPr>
              <w:t>2016</w:t>
            </w:r>
            <w:r>
              <w:rPr>
                <w:rFonts w:hint="eastAsia" w:ascii="宋体" w:hAnsi="宋体" w:cs="宋体"/>
                <w:color w:val="000000"/>
                <w:kern w:val="0"/>
                <w:sz w:val="24"/>
                <w:szCs w:val="24"/>
                <w:lang w:val="zh-CN"/>
              </w:rPr>
              <w:t>年</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基于信息化技术的应用型高校土建类专业</w:t>
            </w:r>
            <w:r>
              <w:rPr>
                <w:rFonts w:ascii="Times New Roman" w:hAnsi="Times New Roman" w:eastAsia="Times New Roman"/>
                <w:color w:val="000000"/>
                <w:kern w:val="0"/>
                <w:sz w:val="24"/>
                <w:szCs w:val="24"/>
                <w:lang w:val="zh-CN"/>
              </w:rPr>
              <w:t>“135”</w:t>
            </w:r>
            <w:r>
              <w:rPr>
                <w:rFonts w:hint="eastAsia" w:ascii="宋体" w:hAnsi="宋体" w:cs="宋体"/>
                <w:color w:val="000000"/>
                <w:kern w:val="0"/>
                <w:sz w:val="24"/>
                <w:szCs w:val="24"/>
                <w:lang w:val="zh-CN"/>
              </w:rPr>
              <w:t>实践教学体系改革与实施</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获浙江省教学成果二等奖，《土木工程施工》、《结构力学》、《建筑构造》等三门课程荣获</w:t>
            </w:r>
            <w:r>
              <w:rPr>
                <w:rFonts w:ascii="Times New Roman" w:hAnsi="Times New Roman" w:eastAsia="Times New Roman"/>
                <w:color w:val="000000"/>
                <w:kern w:val="0"/>
                <w:sz w:val="24"/>
                <w:szCs w:val="24"/>
                <w:lang w:val="zh-CN"/>
              </w:rPr>
              <w:t>2019</w:t>
            </w:r>
            <w:r>
              <w:rPr>
                <w:rFonts w:hint="eastAsia" w:ascii="宋体" w:hAnsi="宋体" w:cs="宋体"/>
                <w:color w:val="000000"/>
                <w:kern w:val="0"/>
                <w:sz w:val="24"/>
                <w:szCs w:val="24"/>
                <w:lang w:val="zh-CN"/>
              </w:rPr>
              <w:t>年获浙江省本科高校</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一流</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课程建设项目。</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lang w:val="zh-CN"/>
              </w:rPr>
              <w:t>学院以学科建设支撑专业建设，并将专业学科建设与社会服务相结合，借力发展，重视与大院名校的交流与合作，与中科院页岩气与地质工程重点实验室合作成立了</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古工程保护与地质灾害防治联合研究中心</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；与衢州市住建局开展战略合作，共建</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衢州市建筑工业化与海绵城市产学研究所</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衢州市建设工程质量监督站检测中心（学院分中心）</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，对接地方产业特色，为衢州市建筑业发展、新农村建设等产业提供技术支持；与浙江大学、衢州市公管处合作，开展桥梁的结构检测，服务地方发展需求。</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lang w:val="zh-CN"/>
              </w:rPr>
              <w:t>学院建有土木工程创新实践中心、虚拟仿真、材料力学、流体力学、建筑材料、工程测量、土工、建筑模型、结构、工程检测、施工技术实践基地、衢州市建筑质量检测中心（学院分中心）等</w:t>
            </w:r>
            <w:r>
              <w:rPr>
                <w:rFonts w:ascii="Times New Roman" w:hAnsi="Times New Roman" w:eastAsia="Times New Roman"/>
                <w:color w:val="000000"/>
                <w:kern w:val="0"/>
                <w:sz w:val="24"/>
                <w:szCs w:val="24"/>
                <w:lang w:val="zh-CN"/>
              </w:rPr>
              <w:t>14</w:t>
            </w:r>
            <w:r>
              <w:rPr>
                <w:rFonts w:hint="eastAsia" w:ascii="宋体" w:hAnsi="宋体" w:cs="宋体"/>
                <w:color w:val="000000"/>
                <w:kern w:val="0"/>
                <w:sz w:val="24"/>
                <w:szCs w:val="24"/>
                <w:lang w:val="zh-CN"/>
              </w:rPr>
              <w:t>个实验室，设备资产</w:t>
            </w:r>
            <w:r>
              <w:rPr>
                <w:rFonts w:ascii="Times New Roman" w:hAnsi="Times New Roman" w:eastAsia="Times New Roman"/>
                <w:color w:val="000000"/>
                <w:kern w:val="0"/>
                <w:sz w:val="24"/>
                <w:szCs w:val="24"/>
                <w:lang w:val="zh-CN"/>
              </w:rPr>
              <w:t>2400</w:t>
            </w:r>
            <w:r>
              <w:rPr>
                <w:rFonts w:hint="eastAsia" w:ascii="宋体" w:hAnsi="宋体" w:cs="宋体"/>
                <w:color w:val="000000"/>
                <w:kern w:val="0"/>
                <w:sz w:val="24"/>
                <w:szCs w:val="24"/>
                <w:lang w:val="zh-CN"/>
              </w:rPr>
              <w:t>余万元，实验室面积</w:t>
            </w:r>
            <w:r>
              <w:rPr>
                <w:rFonts w:ascii="Times New Roman" w:hAnsi="Times New Roman" w:eastAsia="Times New Roman"/>
                <w:color w:val="000000"/>
                <w:kern w:val="0"/>
                <w:sz w:val="24"/>
                <w:szCs w:val="24"/>
                <w:lang w:val="zh-CN"/>
              </w:rPr>
              <w:t>5000</w:t>
            </w:r>
            <w:r>
              <w:rPr>
                <w:rFonts w:hint="eastAsia" w:ascii="宋体" w:hAnsi="宋体" w:cs="宋体"/>
                <w:color w:val="000000"/>
                <w:kern w:val="0"/>
                <w:sz w:val="24"/>
                <w:szCs w:val="24"/>
                <w:lang w:val="zh-CN"/>
              </w:rPr>
              <w:t>余平方米。</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lang w:val="zh-CN"/>
              </w:rPr>
              <w:t>三、专业发展规划</w:t>
            </w:r>
          </w:p>
          <w:p>
            <w:pPr>
              <w:spacing w:line="400" w:lineRule="exact"/>
              <w:ind w:firstLine="480" w:firstLineChars="200"/>
              <w:rPr>
                <w:rFonts w:ascii="Times New Roman" w:hAnsi="Times New Roman" w:eastAsia="Times New Roman"/>
                <w:color w:val="000000"/>
                <w:kern w:val="0"/>
                <w:sz w:val="24"/>
                <w:szCs w:val="24"/>
                <w:lang w:val="zh-CN"/>
              </w:rPr>
            </w:pPr>
            <w:r>
              <w:rPr>
                <w:rFonts w:ascii="Times New Roman" w:hAnsi="Times New Roman" w:eastAsia="Times New Roman"/>
                <w:color w:val="000000"/>
                <w:kern w:val="0"/>
                <w:sz w:val="24"/>
                <w:szCs w:val="24"/>
                <w:lang w:val="zh-CN"/>
              </w:rPr>
              <w:t>1</w:t>
            </w:r>
            <w:r>
              <w:rPr>
                <w:rFonts w:hint="eastAsia" w:ascii="宋体" w:hAnsi="宋体" w:cs="宋体"/>
                <w:color w:val="000000"/>
                <w:kern w:val="0"/>
                <w:sz w:val="24"/>
                <w:szCs w:val="24"/>
                <w:lang w:val="zh-CN"/>
              </w:rPr>
              <w:t>建设目标</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lang w:val="zh-CN"/>
              </w:rPr>
              <w:t>培养学生具有较好的数学和力学基础，熟练掌握土木工程专业的基本知识；精通工程结构设计原理、构件生产和施工安装方法；了解工程建造的一般机械原理和控制工程原理，掌握相关计算机开发语言；能够应用现代化技术手段，进行智能测绘、智能设计、智能施工和智能运维管理。毕业生能胜任传统和智能化建筑工程项目的设计、施工管理、信息技术服务和咨询服务等工作，具备创新精神和国际视野的高级应用型人才。力争通过五年的建设，使智能建造专业的整体水平达到浙江省内先进水平，尤其信息化建造和工程管理方面在省内乃至国内具有特色和较大的影响力。</w:t>
            </w:r>
          </w:p>
          <w:p>
            <w:pPr>
              <w:spacing w:line="400" w:lineRule="exact"/>
              <w:ind w:firstLine="480" w:firstLineChars="200"/>
              <w:rPr>
                <w:rFonts w:ascii="Times New Roman" w:hAnsi="Times New Roman" w:eastAsia="Times New Roman"/>
                <w:color w:val="000000"/>
                <w:kern w:val="0"/>
                <w:sz w:val="24"/>
                <w:szCs w:val="24"/>
                <w:lang w:val="zh-CN"/>
              </w:rPr>
            </w:pPr>
            <w:r>
              <w:rPr>
                <w:rFonts w:ascii="Times New Roman" w:hAnsi="Times New Roman" w:eastAsia="Times New Roman"/>
                <w:color w:val="000000"/>
                <w:kern w:val="0"/>
                <w:sz w:val="24"/>
                <w:szCs w:val="24"/>
                <w:lang w:val="zh-CN"/>
              </w:rPr>
              <w:t>2</w:t>
            </w:r>
            <w:r>
              <w:rPr>
                <w:rFonts w:hint="eastAsia" w:ascii="宋体" w:hAnsi="宋体" w:cs="宋体"/>
                <w:color w:val="000000"/>
                <w:kern w:val="0"/>
                <w:sz w:val="24"/>
                <w:szCs w:val="24"/>
                <w:lang w:val="zh-CN"/>
              </w:rPr>
              <w:t>师资队伍建设</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lang w:val="zh-CN"/>
              </w:rPr>
              <w:t>为适应新专业发展的需要，采取引进和培养相结合的方式，完善师资队伍的年龄结构、学历结构和职称结构，加强师资队伍建设。重点引进专业带头人和骨干教师，依托行业优势和学院的社会声誉，吸引国内外高校及行业的专家学者到学院兼职，拟用</w:t>
            </w:r>
            <w:r>
              <w:rPr>
                <w:rFonts w:ascii="Times New Roman" w:hAnsi="Times New Roman" w:eastAsia="Times New Roman"/>
                <w:color w:val="000000"/>
                <w:kern w:val="0"/>
                <w:sz w:val="24"/>
                <w:szCs w:val="24"/>
                <w:lang w:val="zh-CN"/>
              </w:rPr>
              <w:t>5</w:t>
            </w:r>
            <w:r>
              <w:rPr>
                <w:rFonts w:hint="eastAsia" w:ascii="宋体" w:hAnsi="宋体" w:cs="宋体"/>
                <w:color w:val="000000"/>
                <w:kern w:val="0"/>
                <w:sz w:val="24"/>
                <w:szCs w:val="24"/>
                <w:lang w:val="zh-CN"/>
              </w:rPr>
              <w:t>年时间，引进博士</w:t>
            </w:r>
            <w:r>
              <w:rPr>
                <w:rFonts w:ascii="Times New Roman" w:hAnsi="Times New Roman" w:eastAsia="Times New Roman"/>
                <w:color w:val="000000"/>
                <w:kern w:val="0"/>
                <w:sz w:val="24"/>
                <w:szCs w:val="24"/>
                <w:lang w:val="zh-CN"/>
              </w:rPr>
              <w:t>6-8</w:t>
            </w:r>
            <w:r>
              <w:rPr>
                <w:rFonts w:hint="eastAsia" w:ascii="宋体" w:hAnsi="宋体" w:cs="宋体"/>
                <w:color w:val="000000"/>
                <w:kern w:val="0"/>
                <w:sz w:val="24"/>
                <w:szCs w:val="24"/>
                <w:lang w:val="zh-CN"/>
              </w:rPr>
              <w:t>人，再选送</w:t>
            </w:r>
            <w:r>
              <w:rPr>
                <w:rFonts w:ascii="Times New Roman" w:hAnsi="Times New Roman" w:eastAsia="Times New Roman"/>
                <w:color w:val="000000"/>
                <w:kern w:val="0"/>
                <w:sz w:val="24"/>
                <w:szCs w:val="24"/>
                <w:lang w:val="zh-CN"/>
              </w:rPr>
              <w:t>2-4</w:t>
            </w:r>
            <w:r>
              <w:rPr>
                <w:rFonts w:hint="eastAsia" w:ascii="宋体" w:hAnsi="宋体" w:cs="宋体"/>
                <w:color w:val="000000"/>
                <w:kern w:val="0"/>
                <w:sz w:val="24"/>
                <w:szCs w:val="24"/>
                <w:lang w:val="zh-CN"/>
              </w:rPr>
              <w:t>人攻读博士学位，鼓励广大博士赴国外各高校访学。大力培养青年教师，倡导以老带新，实施指导教师与新教师之间教学相长，研讨式培训方式。围绕智能建造的课程建设，每年培养十名左右中青年骨干教师，经过</w:t>
            </w:r>
            <w:r>
              <w:rPr>
                <w:rFonts w:ascii="Times New Roman" w:hAnsi="Times New Roman" w:eastAsia="Times New Roman"/>
                <w:color w:val="000000"/>
                <w:kern w:val="0"/>
                <w:sz w:val="24"/>
                <w:szCs w:val="24"/>
                <w:lang w:val="zh-CN"/>
              </w:rPr>
              <w:t>5</w:t>
            </w:r>
            <w:r>
              <w:rPr>
                <w:rFonts w:hint="eastAsia" w:ascii="宋体" w:hAnsi="宋体" w:cs="宋体"/>
                <w:color w:val="000000"/>
                <w:kern w:val="0"/>
                <w:sz w:val="24"/>
                <w:szCs w:val="24"/>
                <w:lang w:val="zh-CN"/>
              </w:rPr>
              <w:t>年的建设，将形成一支学历层次和年龄结构合理、专业领域覆盖面广、具有创新意识、德才兼备的教师队伍。继续培养</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双师型</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教师队伍，坚持教师下基层、到大型企业见习制度，鼓励教师参加建设系统各类注册考试，取得各类行业注册工程师资格，以提高教师实践能力。</w:t>
            </w:r>
          </w:p>
          <w:p>
            <w:pPr>
              <w:spacing w:line="400" w:lineRule="exact"/>
              <w:ind w:firstLine="480" w:firstLineChars="200"/>
              <w:rPr>
                <w:rFonts w:ascii="Times New Roman" w:hAnsi="Times New Roman" w:eastAsia="Times New Roman"/>
                <w:color w:val="000000"/>
                <w:kern w:val="0"/>
                <w:sz w:val="24"/>
                <w:szCs w:val="24"/>
                <w:lang w:val="zh-CN"/>
              </w:rPr>
            </w:pPr>
            <w:r>
              <w:rPr>
                <w:rFonts w:ascii="Times New Roman" w:hAnsi="Times New Roman" w:eastAsia="Times New Roman"/>
                <w:color w:val="000000"/>
                <w:kern w:val="0"/>
                <w:sz w:val="24"/>
                <w:szCs w:val="24"/>
                <w:lang w:val="zh-CN"/>
              </w:rPr>
              <w:t>3</w:t>
            </w:r>
            <w:r>
              <w:rPr>
                <w:rFonts w:hint="eastAsia" w:ascii="宋体" w:hAnsi="宋体" w:cs="宋体"/>
                <w:color w:val="000000"/>
                <w:kern w:val="0"/>
                <w:sz w:val="24"/>
                <w:szCs w:val="24"/>
                <w:lang w:val="zh-CN"/>
              </w:rPr>
              <w:t>课程体系建设</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lang w:val="zh-CN"/>
              </w:rPr>
              <w:t>本专业在课程设置上，处理好公共基础课、专业基础课、专业必修课之间的关系，针对性的地进行课程体系建设和教学内容改革。专业课由专业基础课和专业必修课、模块选修课组成，实习实训环节将依托企业工程项目完成。其中主要专业基础课含三大力学、</w:t>
            </w:r>
            <w:r>
              <w:rPr>
                <w:rFonts w:ascii="Times New Roman" w:hAnsi="Times New Roman" w:eastAsia="Times New Roman"/>
                <w:color w:val="000000"/>
                <w:kern w:val="0"/>
                <w:sz w:val="24"/>
                <w:szCs w:val="24"/>
                <w:lang w:val="zh-CN"/>
              </w:rPr>
              <w:t>BIM</w:t>
            </w:r>
            <w:r>
              <w:rPr>
                <w:rFonts w:hint="eastAsia" w:ascii="宋体" w:hAnsi="宋体" w:cs="宋体"/>
                <w:color w:val="000000"/>
                <w:kern w:val="0"/>
                <w:sz w:val="24"/>
                <w:szCs w:val="24"/>
                <w:lang w:val="zh-CN"/>
              </w:rPr>
              <w:t>技术基础、智能测绘与</w:t>
            </w:r>
            <w:r>
              <w:rPr>
                <w:rFonts w:ascii="Times New Roman" w:hAnsi="Times New Roman" w:eastAsia="Times New Roman"/>
                <w:color w:val="000000"/>
                <w:kern w:val="0"/>
                <w:sz w:val="24"/>
                <w:szCs w:val="24"/>
              </w:rPr>
              <w:t>3D</w:t>
            </w:r>
            <w:r>
              <w:rPr>
                <w:rFonts w:hint="eastAsia" w:ascii="宋体" w:hAnsi="宋体" w:cs="宋体"/>
                <w:color w:val="000000"/>
                <w:kern w:val="0"/>
                <w:sz w:val="24"/>
                <w:szCs w:val="24"/>
              </w:rPr>
              <w:t>打印等</w:t>
            </w:r>
            <w:r>
              <w:rPr>
                <w:rFonts w:hint="eastAsia" w:ascii="宋体" w:hAnsi="宋体" w:cs="宋体"/>
                <w:color w:val="000000"/>
                <w:kern w:val="0"/>
                <w:sz w:val="24"/>
                <w:szCs w:val="24"/>
                <w:lang w:val="zh-CN"/>
              </w:rPr>
              <w:t>；主要专业必修课含</w:t>
            </w:r>
            <w:r>
              <w:rPr>
                <w:rFonts w:ascii="Times New Roman" w:hAnsi="Times New Roman" w:eastAsia="Times New Roman"/>
                <w:color w:val="000000"/>
                <w:kern w:val="0"/>
                <w:sz w:val="24"/>
                <w:szCs w:val="24"/>
                <w:lang w:val="zh-CN"/>
              </w:rPr>
              <w:t>BIM</w:t>
            </w:r>
            <w:r>
              <w:rPr>
                <w:rFonts w:hint="eastAsia" w:ascii="宋体" w:hAnsi="宋体" w:cs="宋体"/>
                <w:color w:val="000000"/>
                <w:kern w:val="0"/>
                <w:sz w:val="24"/>
                <w:szCs w:val="24"/>
                <w:lang w:val="zh-CN"/>
              </w:rPr>
              <w:t>工程应用、钢结构智能设计、混凝土结构深化设计、桥梁工程深化设计、智能施工、人工智能数据处理等；模块选修由房屋建筑和道路桥梁两个模块组成。积极鼓励教师开展课程体系研究与教学内容研究，培育较高水平教学与研究成果。加强对外交流合作，推行</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工学结合</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、以</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学生为中心</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的人才培养模式，学习国内重点院校课程建设经验。加强智能建造专业信息化建设，建成与之相关的</w:t>
            </w:r>
            <w:r>
              <w:rPr>
                <w:rFonts w:ascii="Times New Roman" w:hAnsi="Times New Roman" w:eastAsia="Times New Roman"/>
                <w:color w:val="000000"/>
                <w:kern w:val="0"/>
                <w:sz w:val="24"/>
                <w:szCs w:val="24"/>
                <w:lang w:val="zh-CN"/>
              </w:rPr>
              <w:t>BIM</w:t>
            </w:r>
            <w:r>
              <w:rPr>
                <w:rFonts w:hint="eastAsia" w:ascii="宋体" w:hAnsi="宋体" w:cs="宋体"/>
                <w:color w:val="000000"/>
                <w:kern w:val="0"/>
                <w:sz w:val="24"/>
                <w:szCs w:val="24"/>
                <w:lang w:val="zh-CN"/>
              </w:rPr>
              <w:t>、装配式建筑教学研究室，初步形成具有特色的智能建造专业。</w:t>
            </w:r>
          </w:p>
          <w:p>
            <w:pPr>
              <w:spacing w:line="400" w:lineRule="exact"/>
              <w:ind w:firstLine="480" w:firstLineChars="200"/>
              <w:rPr>
                <w:rFonts w:ascii="Times New Roman" w:hAnsi="Times New Roman" w:eastAsia="Times New Roman"/>
                <w:color w:val="000000"/>
                <w:kern w:val="0"/>
                <w:sz w:val="24"/>
                <w:szCs w:val="24"/>
                <w:lang w:val="zh-CN"/>
              </w:rPr>
            </w:pPr>
            <w:r>
              <w:rPr>
                <w:rFonts w:ascii="Times New Roman" w:hAnsi="Times New Roman" w:eastAsia="Times New Roman"/>
                <w:color w:val="000000"/>
                <w:kern w:val="0"/>
                <w:sz w:val="24"/>
                <w:szCs w:val="24"/>
                <w:lang w:val="zh-CN"/>
              </w:rPr>
              <w:t>4</w:t>
            </w:r>
            <w:r>
              <w:rPr>
                <w:rFonts w:hint="eastAsia" w:ascii="宋体" w:hAnsi="宋体" w:cs="宋体"/>
                <w:color w:val="000000"/>
                <w:kern w:val="0"/>
                <w:sz w:val="24"/>
                <w:szCs w:val="24"/>
                <w:lang w:val="zh-CN"/>
              </w:rPr>
              <w:t>教材与教学设施建设</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lang w:val="zh-CN"/>
              </w:rPr>
              <w:t>加快</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十三五</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规划教材及土木工程专业指导委员会推荐教材的使用，专业课程教材使用统一规划教材，使得教材具有连贯性。积极主编和参编各类专业教材。</w:t>
            </w:r>
            <w:r>
              <w:rPr>
                <w:rFonts w:ascii="Times New Roman" w:hAnsi="Times New Roman" w:eastAsia="Times New Roman"/>
                <w:color w:val="000000"/>
                <w:kern w:val="0"/>
                <w:sz w:val="24"/>
                <w:szCs w:val="24"/>
                <w:lang w:val="zh-CN"/>
              </w:rPr>
              <w:t>5</w:t>
            </w:r>
            <w:r>
              <w:rPr>
                <w:rFonts w:hint="eastAsia" w:ascii="宋体" w:hAnsi="宋体" w:cs="宋体"/>
                <w:color w:val="000000"/>
                <w:kern w:val="0"/>
                <w:sz w:val="24"/>
                <w:szCs w:val="24"/>
                <w:lang w:val="zh-CN"/>
              </w:rPr>
              <w:t>年内主编、参编教材</w:t>
            </w:r>
            <w:r>
              <w:rPr>
                <w:rFonts w:ascii="Times New Roman" w:hAnsi="Times New Roman" w:eastAsia="Times New Roman"/>
                <w:color w:val="000000"/>
                <w:kern w:val="0"/>
                <w:sz w:val="24"/>
                <w:szCs w:val="24"/>
                <w:lang w:val="zh-CN"/>
              </w:rPr>
              <w:t>3</w:t>
            </w:r>
            <w:r>
              <w:rPr>
                <w:rFonts w:hint="eastAsia" w:ascii="宋体" w:hAnsi="宋体" w:cs="宋体"/>
                <w:color w:val="000000"/>
                <w:kern w:val="0"/>
                <w:sz w:val="24"/>
                <w:szCs w:val="24"/>
                <w:lang w:val="zh-CN"/>
              </w:rPr>
              <w:t>本以上，力争产生</w:t>
            </w:r>
            <w:r>
              <w:rPr>
                <w:rFonts w:ascii="Times New Roman" w:hAnsi="Times New Roman" w:eastAsia="Times New Roman"/>
                <w:color w:val="000000"/>
                <w:kern w:val="0"/>
                <w:sz w:val="24"/>
                <w:szCs w:val="24"/>
                <w:lang w:val="zh-CN"/>
              </w:rPr>
              <w:t>1</w:t>
            </w:r>
            <w:r>
              <w:rPr>
                <w:rFonts w:hint="eastAsia" w:ascii="宋体" w:hAnsi="宋体" w:cs="宋体"/>
                <w:color w:val="000000"/>
                <w:kern w:val="0"/>
                <w:sz w:val="24"/>
                <w:szCs w:val="24"/>
                <w:lang w:val="zh-CN"/>
              </w:rPr>
              <w:t>本以上的校级精品教材和一定数量的特色教材；在本科中推出</w:t>
            </w:r>
            <w:r>
              <w:rPr>
                <w:rFonts w:ascii="Times New Roman" w:hAnsi="Times New Roman" w:eastAsia="Times New Roman"/>
                <w:color w:val="000000"/>
                <w:kern w:val="0"/>
                <w:sz w:val="24"/>
                <w:szCs w:val="24"/>
                <w:lang w:val="zh-CN"/>
              </w:rPr>
              <w:t>1-2</w:t>
            </w:r>
            <w:r>
              <w:rPr>
                <w:rFonts w:hint="eastAsia" w:ascii="宋体" w:hAnsi="宋体" w:cs="宋体"/>
                <w:color w:val="000000"/>
                <w:kern w:val="0"/>
                <w:sz w:val="24"/>
                <w:szCs w:val="24"/>
                <w:lang w:val="zh-CN"/>
              </w:rPr>
              <w:t>门有自身特色的校本教材。进一步加强专业图书资料室建设，使图书、资料种类和藏书量达到规定标准。提供专业资料查找、阅览的便利条件，更好地为师生服务。</w:t>
            </w:r>
          </w:p>
          <w:p>
            <w:pPr>
              <w:spacing w:line="400" w:lineRule="exact"/>
              <w:ind w:firstLine="480" w:firstLineChars="200"/>
              <w:rPr>
                <w:rFonts w:ascii="Times New Roman" w:hAnsi="Times New Roman" w:eastAsia="Times New Roman"/>
                <w:color w:val="000000"/>
                <w:kern w:val="0"/>
                <w:sz w:val="24"/>
                <w:szCs w:val="24"/>
                <w:lang w:val="zh-CN"/>
              </w:rPr>
            </w:pPr>
            <w:r>
              <w:rPr>
                <w:rFonts w:ascii="Times New Roman" w:hAnsi="Times New Roman" w:eastAsia="Times New Roman"/>
                <w:color w:val="000000"/>
                <w:kern w:val="0"/>
                <w:sz w:val="24"/>
                <w:szCs w:val="24"/>
                <w:lang w:val="zh-CN"/>
              </w:rPr>
              <w:t>5</w:t>
            </w:r>
            <w:r>
              <w:rPr>
                <w:rFonts w:hint="eastAsia" w:ascii="宋体" w:hAnsi="宋体" w:cs="宋体"/>
                <w:color w:val="000000"/>
                <w:kern w:val="0"/>
                <w:sz w:val="24"/>
                <w:szCs w:val="24"/>
                <w:lang w:val="zh-CN"/>
              </w:rPr>
              <w:t>实验室及实习基地建设</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lang w:val="zh-CN"/>
              </w:rPr>
              <w:t>在省财政和中央财政的支持下，争取投入实验室建设资金</w:t>
            </w:r>
            <w:r>
              <w:rPr>
                <w:rFonts w:ascii="Times New Roman" w:hAnsi="Times New Roman" w:eastAsia="Times New Roman"/>
                <w:color w:val="000000"/>
                <w:kern w:val="0"/>
                <w:sz w:val="24"/>
                <w:szCs w:val="24"/>
                <w:lang w:val="zh-CN"/>
              </w:rPr>
              <w:t>150</w:t>
            </w:r>
            <w:r>
              <w:rPr>
                <w:rFonts w:hint="eastAsia" w:ascii="宋体" w:hAnsi="宋体" w:cs="宋体"/>
                <w:color w:val="000000"/>
                <w:kern w:val="0"/>
                <w:sz w:val="24"/>
                <w:szCs w:val="24"/>
                <w:lang w:val="zh-CN"/>
              </w:rPr>
              <w:t>万元</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年，积极引进智能建造专业试验器材，继续完善实验室硬件建设，有计划的添置与专业课教学与试验的设施。从而满足智能建造专业教学的要求。建立与衢州市以及浙江省内建筑企业的长期合作机制，每年输送学生进入企业实习，为以后工作奠定扎实的基础。</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lang w:val="zh-CN"/>
              </w:rPr>
              <w:t>综上所述，我校在师资队伍、教学基础条件等方面具有扎实的基础，具备了开设智能建造工程专业的条件。</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lang w:val="zh-CN"/>
              </w:rPr>
              <w:t>四、</w:t>
            </w:r>
            <w:r>
              <w:rPr>
                <w:rFonts w:ascii="Times New Roman" w:hAnsi="Times New Roman" w:eastAsia="Times New Roman"/>
                <w:color w:val="000000"/>
                <w:kern w:val="0"/>
                <w:sz w:val="24"/>
                <w:szCs w:val="24"/>
                <w:lang w:val="zh-CN"/>
              </w:rPr>
              <w:t xml:space="preserve"> </w:t>
            </w:r>
            <w:r>
              <w:rPr>
                <w:rFonts w:hint="eastAsia" w:ascii="宋体" w:hAnsi="宋体" w:cs="宋体"/>
                <w:color w:val="000000"/>
                <w:kern w:val="0"/>
                <w:sz w:val="24"/>
                <w:szCs w:val="24"/>
                <w:lang w:val="zh-CN"/>
              </w:rPr>
              <w:t>与现有专业的的区分度，专业名称的规范性</w:t>
            </w:r>
          </w:p>
          <w:p>
            <w:pPr>
              <w:spacing w:line="400" w:lineRule="exact"/>
              <w:ind w:firstLine="480" w:firstLineChars="200"/>
              <w:rPr>
                <w:rFonts w:ascii="Times New Roman" w:hAnsi="Times New Roman" w:eastAsia="Times New Roman"/>
                <w:color w:val="000000"/>
                <w:kern w:val="0"/>
                <w:sz w:val="24"/>
                <w:szCs w:val="24"/>
                <w:lang w:val="zh-CN"/>
              </w:rPr>
            </w:pPr>
            <w:r>
              <w:rPr>
                <w:rFonts w:ascii="Times New Roman" w:hAnsi="Times New Roman" w:eastAsia="Times New Roman"/>
                <w:color w:val="000000"/>
                <w:kern w:val="0"/>
                <w:sz w:val="24"/>
                <w:szCs w:val="24"/>
                <w:lang w:val="zh-CN"/>
              </w:rPr>
              <w:t>2017</w:t>
            </w:r>
            <w:r>
              <w:rPr>
                <w:rFonts w:hint="eastAsia" w:ascii="宋体" w:hAnsi="宋体" w:cs="宋体"/>
                <w:color w:val="000000"/>
                <w:kern w:val="0"/>
                <w:sz w:val="24"/>
                <w:szCs w:val="24"/>
                <w:lang w:val="zh-CN"/>
              </w:rPr>
              <w:t>年教育部高等教育司启动了新工科建设，审批设置了智能制造工程、智能医学工程、智能建造、大数据管理与应用等新工科专业。首批同济大学等四所高校率先开始</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智能建造</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新工科专业。</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lang w:val="zh-CN"/>
              </w:rPr>
              <w:t>智能建造是为适应以</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信息化</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和</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智能化</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为特色的建筑业转型升级国家战略需求而设置的新工科专业。本专业以土木工程专业为基础，融合计算机应用技术、工程管理、机械自动化等相关专业特色课程发展而成的新专业，理工类，标准学制年限四年，授予工学学士学位。培养学生具有较好的数学和力学基础，熟练掌握土木工程专业的基本知识；精通工程结构设计原理、构件生产和施工安装方法；了解工程建造的一般机械原理和控制工程原理，掌握相关计算机开发语言；能够应用现代化技术手段，进行智能测绘、智能设计、智能施工和智能运维管理。毕业生能胜任传统和智能化建筑工程项目的设计、施工管理、信息技术服务和咨询服务等工作，具备创新精神和国际视野的高级应用型人才。在面向智能装备、智能设计、智能施工、智能开发等多元化需求的产学研融合的培养模式下，不仅要求学生掌握建筑工程的基本理论和基本技能，更</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智能化</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和</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信息化</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新土木技术人才的科学素养和技术能力培养。其中主要专业基础课含</w:t>
            </w:r>
            <w:r>
              <w:rPr>
                <w:rFonts w:ascii="Times New Roman" w:hAnsi="Times New Roman" w:eastAsia="Times New Roman"/>
                <w:color w:val="000000"/>
                <w:kern w:val="0"/>
                <w:sz w:val="24"/>
                <w:szCs w:val="24"/>
                <w:lang w:val="zh-CN"/>
              </w:rPr>
              <w:t>python</w:t>
            </w:r>
            <w:r>
              <w:rPr>
                <w:rFonts w:hint="eastAsia" w:ascii="宋体" w:hAnsi="宋体" w:cs="宋体"/>
                <w:color w:val="000000"/>
                <w:kern w:val="0"/>
                <w:sz w:val="24"/>
                <w:szCs w:val="24"/>
                <w:lang w:val="zh-CN"/>
              </w:rPr>
              <w:t>程序设计、三大力学、建造机械控制原理、</w:t>
            </w:r>
            <w:r>
              <w:rPr>
                <w:rFonts w:ascii="Times New Roman" w:hAnsi="Times New Roman" w:eastAsia="Times New Roman"/>
                <w:color w:val="000000"/>
                <w:kern w:val="0"/>
                <w:sz w:val="24"/>
                <w:szCs w:val="24"/>
                <w:lang w:val="zh-CN"/>
              </w:rPr>
              <w:t>BIM</w:t>
            </w:r>
            <w:r>
              <w:rPr>
                <w:rFonts w:hint="eastAsia" w:ascii="宋体" w:hAnsi="宋体" w:cs="宋体"/>
                <w:color w:val="000000"/>
                <w:kern w:val="0"/>
                <w:sz w:val="24"/>
                <w:szCs w:val="24"/>
                <w:lang w:val="zh-CN"/>
              </w:rPr>
              <w:t>技术基础、智能测绘等；主要专业必修课含</w:t>
            </w:r>
            <w:r>
              <w:rPr>
                <w:rFonts w:ascii="Times New Roman" w:hAnsi="Times New Roman" w:eastAsia="Times New Roman"/>
                <w:color w:val="000000"/>
                <w:kern w:val="0"/>
                <w:sz w:val="24"/>
                <w:szCs w:val="24"/>
                <w:lang w:val="zh-CN"/>
              </w:rPr>
              <w:t>BIM</w:t>
            </w:r>
            <w:r>
              <w:rPr>
                <w:rFonts w:hint="eastAsia" w:ascii="宋体" w:hAnsi="宋体" w:cs="宋体"/>
                <w:color w:val="000000"/>
                <w:kern w:val="0"/>
                <w:sz w:val="24"/>
                <w:szCs w:val="24"/>
                <w:lang w:val="zh-CN"/>
              </w:rPr>
              <w:t>工程应用、钢结构智能设计、混凝土结构智能设计、智能施工、人工智能数据处理等。既具有土木工程师具有的技术能力，又具有智能新土木人才的复合知识结构，就业前景广阔。就业范围广阔，既可以选择房地产、勘察设计、施工、房地产、监理公司等传统建筑工程行业，也可以服务新房地、</w:t>
            </w:r>
            <w:r>
              <w:rPr>
                <w:rFonts w:ascii="Times New Roman" w:hAnsi="Times New Roman" w:eastAsia="Times New Roman"/>
                <w:color w:val="000000"/>
                <w:kern w:val="0"/>
                <w:sz w:val="24"/>
                <w:szCs w:val="24"/>
                <w:lang w:val="zh-CN"/>
              </w:rPr>
              <w:t>BIM</w:t>
            </w:r>
            <w:r>
              <w:rPr>
                <w:rFonts w:hint="eastAsia" w:ascii="宋体" w:hAnsi="宋体" w:cs="宋体"/>
                <w:color w:val="000000"/>
                <w:kern w:val="0"/>
                <w:sz w:val="24"/>
                <w:szCs w:val="24"/>
                <w:lang w:val="zh-CN"/>
              </w:rPr>
              <w:t>咨询和建筑机器人研发等建筑业新技术单位。</w:t>
            </w:r>
          </w:p>
          <w:p>
            <w:pPr>
              <w:spacing w:line="400" w:lineRule="exact"/>
              <w:ind w:firstLine="480" w:firstLineChars="200"/>
              <w:rPr>
                <w:rFonts w:ascii="Times New Roman" w:hAnsi="Times New Roman" w:eastAsia="Times New Roman"/>
                <w:color w:val="000000"/>
                <w:kern w:val="0"/>
                <w:sz w:val="24"/>
                <w:szCs w:val="24"/>
              </w:rPr>
            </w:pPr>
            <w:r>
              <w:rPr>
                <w:rFonts w:hint="eastAsia" w:ascii="宋体" w:hAnsi="宋体" w:cs="宋体"/>
                <w:color w:val="000000"/>
                <w:kern w:val="0"/>
                <w:sz w:val="24"/>
                <w:szCs w:val="24"/>
              </w:rPr>
              <w:t>土木工程专业培养掌握各类土木工程学科的基本理论和基本知识，能在房屋建筑、地下建筑（含矿井建筑）、道路、隧道、桥梁建筑领域从事规划、设计、施工、管理和研究工作的高级</w:t>
            </w:r>
            <w:r>
              <w:fldChar w:fldCharType="begin"/>
            </w:r>
            <w:r>
              <w:instrText xml:space="preserve"> HYPERLINK "https://baike.baidu.com/item/%E5%B7%A5%E7%A8%8B%E6%8A%80%E6%9C%AF%E4%BA%BA%E6%89%8D/233670" \t "https://baike.baidu.com/item/%E5%9C%9F%E6%9C%A8%E5%B7%A5%E7%A8%8B%E4%B8%93%E4%B8%9A%E8%AF%BE%E7%A8%8B/_blank" </w:instrText>
            </w:r>
            <w:r>
              <w:fldChar w:fldCharType="separate"/>
            </w:r>
            <w:r>
              <w:rPr>
                <w:rFonts w:hint="eastAsia" w:ascii="宋体" w:hAnsi="宋体" w:cs="宋体"/>
                <w:color w:val="000000"/>
                <w:kern w:val="0"/>
                <w:sz w:val="24"/>
                <w:szCs w:val="24"/>
                <w:lang w:val="zh-CN"/>
              </w:rPr>
              <w:t>工程技术人才</w:t>
            </w:r>
            <w:r>
              <w:rPr>
                <w:rFonts w:hint="eastAsia" w:ascii="宋体" w:hAnsi="宋体" w:cs="宋体"/>
                <w:color w:val="000000"/>
                <w:kern w:val="0"/>
                <w:sz w:val="24"/>
                <w:szCs w:val="24"/>
                <w:lang w:val="zh-CN"/>
              </w:rPr>
              <w:fldChar w:fldCharType="end"/>
            </w:r>
            <w:r>
              <w:rPr>
                <w:rFonts w:hint="eastAsia" w:ascii="宋体" w:hAnsi="宋体" w:cs="宋体"/>
                <w:color w:val="000000"/>
                <w:kern w:val="0"/>
                <w:sz w:val="24"/>
                <w:szCs w:val="24"/>
              </w:rPr>
              <w:t>。我校的土木工程主要包含房屋建筑和道路桥路两个方向，其主干学科：力学、土木工程。主要课程：工程力学、流体力学、</w:t>
            </w:r>
            <w:r>
              <w:fldChar w:fldCharType="begin"/>
            </w:r>
            <w:r>
              <w:instrText xml:space="preserve"> HYPERLINK "https://baike.baidu.com/item/%E5%B2%A9%E5%9C%9F%E5%8A%9B%E5%AD%A6/10445441" \t "https://baike.baidu.com/item/%E5%9C%9F%E6%9C%A8%E5%B7%A5%E7%A8%8B%E4%B8%93%E4%B8%9A%E8%AF%BE%E7%A8%8B/_blank" </w:instrText>
            </w:r>
            <w:r>
              <w:fldChar w:fldCharType="separate"/>
            </w:r>
            <w:r>
              <w:rPr>
                <w:rFonts w:hint="eastAsia" w:ascii="宋体" w:hAnsi="宋体" w:cs="宋体"/>
                <w:color w:val="000000"/>
                <w:kern w:val="0"/>
                <w:sz w:val="24"/>
                <w:szCs w:val="24"/>
              </w:rPr>
              <w:t>岩土力学</w:t>
            </w:r>
            <w:r>
              <w:rPr>
                <w:rFonts w:hint="eastAsia" w:ascii="宋体" w:hAnsi="宋体" w:cs="宋体"/>
                <w:color w:val="000000"/>
                <w:kern w:val="0"/>
                <w:sz w:val="24"/>
                <w:szCs w:val="24"/>
              </w:rPr>
              <w:fldChar w:fldCharType="end"/>
            </w:r>
            <w:r>
              <w:rPr>
                <w:rFonts w:hint="eastAsia" w:ascii="宋体" w:hAnsi="宋体" w:cs="宋体"/>
                <w:color w:val="000000"/>
                <w:kern w:val="0"/>
                <w:sz w:val="24"/>
                <w:szCs w:val="24"/>
              </w:rPr>
              <w:t>、地基与基础、</w:t>
            </w:r>
            <w:r>
              <w:fldChar w:fldCharType="begin"/>
            </w:r>
            <w:r>
              <w:instrText xml:space="preserve"> HYPERLINK "https://baike.baidu.com/item/%E5%B7%A5%E7%A8%8B%E5%9C%B0%E8%B4%A8%E5%AD%A6/649039" \t "https://baike.baidu.com/item/%E5%9C%9F%E6%9C%A8%E5%B7%A5%E7%A8%8B%E4%B8%93%E4%B8%9A%E8%AF%BE%E7%A8%8B/_blank" </w:instrText>
            </w:r>
            <w:r>
              <w:fldChar w:fldCharType="separate"/>
            </w:r>
            <w:r>
              <w:rPr>
                <w:rFonts w:hint="eastAsia" w:ascii="宋体" w:hAnsi="宋体" w:cs="宋体"/>
                <w:color w:val="000000"/>
                <w:kern w:val="0"/>
                <w:sz w:val="24"/>
                <w:szCs w:val="24"/>
              </w:rPr>
              <w:t>工程地质学</w:t>
            </w:r>
            <w:r>
              <w:rPr>
                <w:rFonts w:hint="eastAsia" w:ascii="宋体" w:hAnsi="宋体" w:cs="宋体"/>
                <w:color w:val="000000"/>
                <w:kern w:val="0"/>
                <w:sz w:val="24"/>
                <w:szCs w:val="24"/>
              </w:rPr>
              <w:fldChar w:fldCharType="end"/>
            </w:r>
            <w:r>
              <w:rPr>
                <w:rFonts w:hint="eastAsia" w:ascii="宋体" w:hAnsi="宋体" w:cs="宋体"/>
                <w:color w:val="000000"/>
                <w:kern w:val="0"/>
                <w:sz w:val="24"/>
                <w:szCs w:val="24"/>
              </w:rPr>
              <w:t>、工程水文学、工程制图、</w:t>
            </w:r>
            <w:r>
              <w:fldChar w:fldCharType="begin"/>
            </w:r>
            <w:r>
              <w:instrText xml:space="preserve"> HYPERLINK "https://baike.baidu.com/item/%E8%AE%A1%E7%AE%97%E6%9C%BA%E5%BA%94%E7%94%A8/2993" \t "https://baike.baidu.com/item/%E5%9C%9F%E6%9C%A8%E5%B7%A5%E7%A8%8B%E4%B8%93%E4%B8%9A%E8%AF%BE%E7%A8%8B/_blank" </w:instrText>
            </w:r>
            <w:r>
              <w:fldChar w:fldCharType="separate"/>
            </w:r>
            <w:r>
              <w:rPr>
                <w:rFonts w:hint="eastAsia" w:ascii="宋体" w:hAnsi="宋体" w:cs="宋体"/>
                <w:color w:val="000000"/>
                <w:kern w:val="0"/>
                <w:sz w:val="24"/>
                <w:szCs w:val="24"/>
              </w:rPr>
              <w:t>计算机应用</w:t>
            </w:r>
            <w:r>
              <w:rPr>
                <w:rFonts w:hint="eastAsia" w:ascii="宋体" w:hAnsi="宋体" w:cs="宋体"/>
                <w:color w:val="000000"/>
                <w:kern w:val="0"/>
                <w:sz w:val="24"/>
                <w:szCs w:val="24"/>
              </w:rPr>
              <w:fldChar w:fldCharType="end"/>
            </w:r>
            <w:r>
              <w:rPr>
                <w:rFonts w:hint="eastAsia" w:ascii="宋体" w:hAnsi="宋体" w:cs="宋体"/>
                <w:color w:val="000000"/>
                <w:kern w:val="0"/>
                <w:sz w:val="24"/>
                <w:szCs w:val="24"/>
              </w:rPr>
              <w:t>、建筑材料、混凝土结构、钢结构、工程结构、</w:t>
            </w:r>
            <w:r>
              <w:fldChar w:fldCharType="begin"/>
            </w:r>
            <w:r>
              <w:instrText xml:space="preserve"> HYPERLINK "https://baike.baidu.com/item/%E7%BB%99%E6%B0%B4%E6%8E%92%E6%B0%B4%E5%B7%A5%E7%A8%8B" \t "https://baike.baidu.com/item/%E5%9C%9F%E6%9C%A8%E5%B7%A5%E7%A8%8B%E4%B8%93%E4%B8%9A%E8%AF%BE%E7%A8%8B/_blank" </w:instrText>
            </w:r>
            <w:r>
              <w:fldChar w:fldCharType="separate"/>
            </w:r>
            <w:r>
              <w:rPr>
                <w:rFonts w:hint="eastAsia" w:ascii="宋体" w:hAnsi="宋体" w:cs="宋体"/>
                <w:color w:val="000000"/>
                <w:kern w:val="0"/>
                <w:sz w:val="24"/>
                <w:szCs w:val="24"/>
              </w:rPr>
              <w:t>给水排水工程</w:t>
            </w:r>
            <w:r>
              <w:rPr>
                <w:rFonts w:hint="eastAsia" w:ascii="宋体" w:hAnsi="宋体" w:cs="宋体"/>
                <w:color w:val="000000"/>
                <w:kern w:val="0"/>
                <w:sz w:val="24"/>
                <w:szCs w:val="24"/>
              </w:rPr>
              <w:fldChar w:fldCharType="end"/>
            </w:r>
            <w:r>
              <w:rPr>
                <w:rFonts w:hint="eastAsia" w:ascii="宋体" w:hAnsi="宋体" w:cs="宋体"/>
                <w:color w:val="000000"/>
                <w:kern w:val="0"/>
                <w:sz w:val="24"/>
                <w:szCs w:val="24"/>
              </w:rPr>
              <w:t>、施工技术与管理。主要实践性教学环节：包括工程制图、认识实习、测量实习、工程地质实习、专业实习或生产实习、结构课程设计、毕业设计或毕业论文等，一般安排</w:t>
            </w:r>
            <w:r>
              <w:rPr>
                <w:rFonts w:ascii="Times New Roman" w:hAnsi="Times New Roman" w:eastAsia="Times New Roman"/>
                <w:color w:val="000000"/>
                <w:kern w:val="0"/>
                <w:sz w:val="24"/>
                <w:szCs w:val="24"/>
              </w:rPr>
              <w:t>40</w:t>
            </w:r>
            <w:r>
              <w:rPr>
                <w:rFonts w:hint="eastAsia" w:ascii="宋体" w:hAnsi="宋体" w:cs="宋体"/>
                <w:color w:val="000000"/>
                <w:kern w:val="0"/>
                <w:sz w:val="24"/>
                <w:szCs w:val="24"/>
              </w:rPr>
              <w:t>周左右。</w:t>
            </w:r>
          </w:p>
          <w:p>
            <w:pPr>
              <w:spacing w:line="400" w:lineRule="exact"/>
              <w:ind w:firstLine="480" w:firstLineChars="200"/>
              <w:rPr>
                <w:rFonts w:ascii="Times New Roman" w:hAnsi="Times New Roman" w:eastAsia="Times New Roman"/>
                <w:color w:val="000000"/>
                <w:kern w:val="0"/>
                <w:sz w:val="24"/>
                <w:szCs w:val="24"/>
                <w:lang w:val="zh-CN"/>
              </w:rPr>
            </w:pPr>
            <w:r>
              <w:rPr>
                <w:rFonts w:hint="eastAsia" w:ascii="宋体" w:hAnsi="宋体" w:cs="宋体"/>
                <w:color w:val="000000"/>
                <w:kern w:val="0"/>
                <w:sz w:val="24"/>
                <w:szCs w:val="24"/>
              </w:rPr>
              <w:t>所以无论是学科基础、课程设置、实践性环节以及培养目标等方面有着显著的不同。</w:t>
            </w:r>
            <w:r>
              <w:rPr>
                <w:rFonts w:hint="eastAsia" w:ascii="宋体" w:hAnsi="宋体" w:cs="宋体"/>
                <w:color w:val="000000"/>
                <w:kern w:val="0"/>
                <w:sz w:val="24"/>
                <w:szCs w:val="24"/>
                <w:lang w:val="zh-CN"/>
              </w:rPr>
              <w:t>所申报的</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智能建造</w:t>
            </w:r>
            <w:r>
              <w:rPr>
                <w:rFonts w:ascii="Times New Roman" w:hAnsi="Times New Roman" w:eastAsia="Times New Roman"/>
                <w:color w:val="000000"/>
                <w:kern w:val="0"/>
                <w:sz w:val="24"/>
                <w:szCs w:val="24"/>
                <w:lang w:val="zh-CN"/>
              </w:rPr>
              <w:t>”</w:t>
            </w:r>
            <w:r>
              <w:rPr>
                <w:rFonts w:hint="eastAsia" w:ascii="宋体" w:hAnsi="宋体" w:cs="宋体"/>
                <w:color w:val="000000"/>
                <w:kern w:val="0"/>
                <w:sz w:val="24"/>
                <w:szCs w:val="24"/>
                <w:lang w:val="zh-CN"/>
              </w:rPr>
              <w:t>专业名称采用教育部新工科专业的名称。</w:t>
            </w:r>
          </w:p>
          <w:p>
            <w:pPr>
              <w:adjustRightInd w:val="0"/>
              <w:snapToGrid w:val="0"/>
              <w:spacing w:line="360" w:lineRule="exact"/>
              <w:ind w:firstLine="470" w:firstLineChars="196"/>
              <w:rPr>
                <w:rFonts w:ascii="Times New Roman" w:hAnsi="Times New Roman" w:eastAsia="Times New Roman"/>
                <w:sz w:val="24"/>
                <w:szCs w:val="24"/>
              </w:rPr>
            </w:pPr>
          </w:p>
          <w:p>
            <w:pPr>
              <w:adjustRightInd w:val="0"/>
              <w:snapToGrid w:val="0"/>
              <w:spacing w:line="360" w:lineRule="exact"/>
              <w:rPr>
                <w:rFonts w:ascii="Times New Roman" w:hAnsi="Times New Roman" w:eastAsia="仿宋_GB2312"/>
                <w:sz w:val="24"/>
                <w:szCs w:val="24"/>
              </w:rPr>
            </w:pPr>
          </w:p>
          <w:p>
            <w:pPr>
              <w:adjustRightInd w:val="0"/>
              <w:snapToGrid w:val="0"/>
              <w:spacing w:line="360" w:lineRule="exact"/>
              <w:rPr>
                <w:rFonts w:ascii="Times New Roman" w:hAnsi="Times New Roman" w:eastAsia="仿宋_GB2312"/>
                <w:sz w:val="24"/>
                <w:szCs w:val="24"/>
              </w:rPr>
            </w:pPr>
          </w:p>
        </w:tc>
      </w:tr>
    </w:tbl>
    <w:p>
      <w:pPr>
        <w:spacing w:line="580" w:lineRule="exact"/>
        <w:sectPr>
          <w:pgSz w:w="11920" w:h="16840"/>
          <w:pgMar w:top="1300" w:right="1020" w:bottom="280" w:left="1300" w:header="720" w:footer="720" w:gutter="0"/>
          <w:pgNumType w:fmt="numberInDash"/>
          <w:cols w:space="720" w:num="1"/>
        </w:sectPr>
      </w:pPr>
    </w:p>
    <w:p>
      <w:pPr>
        <w:spacing w:line="580" w:lineRule="exact"/>
        <w:ind w:right="-20"/>
        <w:jc w:val="center"/>
        <w:rPr>
          <w:rFonts w:ascii="Times New Roman" w:hAnsi="Times New Roman" w:eastAsia="黑体"/>
          <w:sz w:val="36"/>
          <w:szCs w:val="36"/>
        </w:rPr>
      </w:pPr>
      <w:r>
        <w:rPr>
          <w:rFonts w:ascii="Times New Roman" w:hAnsi="Times New Roman" w:eastAsia="黑体"/>
          <w:position w:val="-4"/>
          <w:sz w:val="36"/>
          <w:szCs w:val="36"/>
        </w:rPr>
        <w:t>9</w:t>
      </w:r>
      <w:r>
        <w:rPr>
          <w:rFonts w:ascii="Times New Roman" w:hAnsi="Times New Roman" w:eastAsia="黑体"/>
          <w:spacing w:val="1"/>
          <w:position w:val="-4"/>
          <w:sz w:val="36"/>
          <w:szCs w:val="36"/>
        </w:rPr>
        <w:t>.</w:t>
      </w:r>
      <w:r>
        <w:rPr>
          <w:rFonts w:hint="eastAsia" w:ascii="Times New Roman" w:hAnsi="Times New Roman" w:eastAsia="黑体"/>
          <w:position w:val="-4"/>
          <w:sz w:val="36"/>
          <w:szCs w:val="36"/>
        </w:rPr>
        <w:t>校内专业设置评议专家组意见表</w:t>
      </w:r>
    </w:p>
    <w:tbl>
      <w:tblPr>
        <w:tblStyle w:val="15"/>
        <w:tblpPr w:leftFromText="180" w:rightFromText="180" w:vertAnchor="page" w:horzAnchor="margin" w:tblpXSpec="center" w:tblpY="22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4"/>
        <w:gridCol w:w="1964"/>
        <w:gridCol w:w="3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5418" w:type="dxa"/>
            <w:gridSpan w:val="2"/>
            <w:vAlign w:val="center"/>
          </w:tcPr>
          <w:p>
            <w:pPr>
              <w:pStyle w:val="69"/>
              <w:spacing w:before="165"/>
              <w:jc w:val="center"/>
              <w:rPr>
                <w:sz w:val="24"/>
              </w:rPr>
            </w:pPr>
            <w:r>
              <w:rPr>
                <w:rFonts w:hint="eastAsia" w:ascii="宋体" w:hAnsi="宋体" w:eastAsia="宋体" w:cs="宋体"/>
                <w:sz w:val="24"/>
              </w:rPr>
              <w:t>总体判断拟开设专业是否可行</w:t>
            </w:r>
          </w:p>
        </w:tc>
        <w:tc>
          <w:tcPr>
            <w:tcW w:w="3659" w:type="dxa"/>
            <w:vAlign w:val="center"/>
          </w:tcPr>
          <w:p>
            <w:pPr>
              <w:pStyle w:val="69"/>
              <w:tabs>
                <w:tab w:val="left" w:pos="844"/>
              </w:tabs>
              <w:spacing w:before="148"/>
              <w:ind w:left="5"/>
              <w:jc w:val="center"/>
              <w:rPr>
                <w:sz w:val="24"/>
              </w:rPr>
            </w:pPr>
            <w:r>
              <w:rPr>
                <w:rFonts w:hint="eastAsia" w:hAnsi="Wingdings"/>
                <w:sz w:val="24"/>
                <w:szCs w:val="24"/>
              </w:rPr>
              <w:sym w:font="Wingdings" w:char="F0FE"/>
            </w:r>
            <w:r>
              <w:rPr>
                <w:rFonts w:hint="eastAsia" w:ascii="宋体" w:hAnsi="宋体" w:eastAsia="宋体" w:cs="宋体"/>
                <w:sz w:val="24"/>
              </w:rPr>
              <w:t>是</w:t>
            </w:r>
            <w:r>
              <w:rPr>
                <w:sz w:val="24"/>
              </w:rPr>
              <w:tab/>
            </w:r>
            <w:r>
              <w:rPr>
                <w:sz w:val="24"/>
              </w:rPr>
              <w:t>□</w:t>
            </w:r>
            <w:r>
              <w:rPr>
                <w:rFonts w:hint="eastAsia" w:ascii="宋体" w:hAnsi="宋体" w:eastAsia="宋体" w:cs="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9" w:hRule="atLeast"/>
        </w:trPr>
        <w:tc>
          <w:tcPr>
            <w:tcW w:w="9077" w:type="dxa"/>
            <w:gridSpan w:val="3"/>
          </w:tcPr>
          <w:p>
            <w:pPr>
              <w:pStyle w:val="69"/>
              <w:spacing w:before="112"/>
              <w:ind w:left="107"/>
              <w:rPr>
                <w:sz w:val="24"/>
              </w:rPr>
            </w:pPr>
            <w:r>
              <w:rPr>
                <w:rFonts w:hint="eastAsia" w:ascii="宋体" w:hAnsi="宋体" w:eastAsia="宋体" w:cs="宋体"/>
                <w:sz w:val="24"/>
              </w:rPr>
              <w:t>理由：</w:t>
            </w:r>
          </w:p>
          <w:p>
            <w:pPr>
              <w:pStyle w:val="69"/>
              <w:spacing w:before="112"/>
              <w:ind w:left="108" w:firstLine="480" w:firstLineChars="200"/>
              <w:rPr>
                <w:sz w:val="24"/>
              </w:rPr>
            </w:pPr>
            <w:r>
              <w:rPr>
                <w:rFonts w:hint="eastAsia" w:ascii="宋体" w:hAnsi="宋体" w:eastAsia="宋体" w:cs="宋体"/>
                <w:sz w:val="24"/>
              </w:rPr>
              <w:t>随着</w:t>
            </w:r>
            <w:r>
              <w:rPr>
                <w:sz w:val="24"/>
              </w:rPr>
              <w:t>“</w:t>
            </w:r>
            <w:r>
              <w:rPr>
                <w:rFonts w:hint="eastAsia" w:ascii="宋体" w:hAnsi="宋体" w:eastAsia="宋体" w:cs="宋体"/>
                <w:sz w:val="24"/>
              </w:rPr>
              <w:t>工业</w:t>
            </w:r>
            <w:r>
              <w:rPr>
                <w:sz w:val="24"/>
              </w:rPr>
              <w:t>4.0</w:t>
            </w:r>
            <w:r>
              <w:rPr>
                <w:rFonts w:hint="eastAsia"/>
                <w:sz w:val="24"/>
              </w:rPr>
              <w:t>”</w:t>
            </w:r>
            <w:r>
              <w:rPr>
                <w:rFonts w:hint="eastAsia" w:ascii="宋体" w:hAnsi="宋体" w:eastAsia="宋体" w:cs="宋体"/>
                <w:sz w:val="24"/>
              </w:rPr>
              <w:t>逐渐深入和《中国制造</w:t>
            </w:r>
            <w:r>
              <w:rPr>
                <w:sz w:val="24"/>
              </w:rPr>
              <w:t>2025</w:t>
            </w:r>
            <w:r>
              <w:rPr>
                <w:rFonts w:hint="eastAsia" w:ascii="宋体" w:hAnsi="宋体" w:eastAsia="宋体" w:cs="宋体"/>
                <w:sz w:val="24"/>
              </w:rPr>
              <w:t>》战略的持续实施，智能</w:t>
            </w:r>
            <w:r>
              <w:rPr>
                <w:rFonts w:hint="eastAsia" w:ascii="宋体" w:hAnsi="宋体" w:eastAsia="宋体" w:cs="宋体"/>
                <w:sz w:val="24"/>
                <w:lang w:val="en-US"/>
              </w:rPr>
              <w:t>建造</w:t>
            </w:r>
            <w:r>
              <w:rPr>
                <w:rFonts w:hint="eastAsia" w:ascii="宋体" w:hAnsi="宋体" w:eastAsia="宋体" w:cs="宋体"/>
                <w:sz w:val="24"/>
              </w:rPr>
              <w:t>成为了全球建筑业发展的新趋势，装配式设计与施工和信息化管理手段开始逐渐替代传统的生产经营模式，我国建筑业对从事智能建造相关工作的高素质工程技术建造产业，推进工业化和信息化深度融合，使智能建造成为推动经济转型升级的新动力。衢州学院作为地方院校，为地方经济社会发展提供强有力的人才支持和科技支撑。因此，在衢州学院开设智能建造专业十分必要。</w:t>
            </w:r>
          </w:p>
          <w:p>
            <w:pPr>
              <w:pStyle w:val="69"/>
              <w:spacing w:before="112"/>
              <w:ind w:left="108" w:firstLine="480" w:firstLineChars="200"/>
              <w:rPr>
                <w:sz w:val="24"/>
              </w:rPr>
            </w:pPr>
            <w:r>
              <w:rPr>
                <w:rFonts w:hint="eastAsia" w:ascii="宋体" w:hAnsi="宋体" w:eastAsia="宋体" w:cs="宋体"/>
                <w:sz w:val="24"/>
              </w:rPr>
              <w:t>本着</w:t>
            </w:r>
            <w:r>
              <w:rPr>
                <w:sz w:val="24"/>
              </w:rPr>
              <w:t>“</w:t>
            </w:r>
            <w:r>
              <w:rPr>
                <w:rFonts w:hint="eastAsia" w:ascii="宋体" w:hAnsi="宋体" w:eastAsia="宋体" w:cs="宋体"/>
                <w:sz w:val="24"/>
              </w:rPr>
              <w:t>立足衢州，面向浙江，服务地方，建设以工为主、特色鲜明的应用型本科院校</w:t>
            </w:r>
            <w:r>
              <w:rPr>
                <w:sz w:val="24"/>
              </w:rPr>
              <w:t>”</w:t>
            </w:r>
            <w:r>
              <w:rPr>
                <w:rFonts w:hint="eastAsia" w:ascii="宋体" w:hAnsi="宋体" w:eastAsia="宋体" w:cs="宋体"/>
                <w:sz w:val="24"/>
              </w:rPr>
              <w:t>的发展定位</w:t>
            </w:r>
            <w:r>
              <w:rPr>
                <w:sz w:val="24"/>
              </w:rPr>
              <w:t xml:space="preserve">, </w:t>
            </w:r>
            <w:r>
              <w:rPr>
                <w:rFonts w:hint="eastAsia" w:ascii="宋体" w:hAnsi="宋体" w:eastAsia="宋体" w:cs="宋体"/>
                <w:sz w:val="24"/>
              </w:rPr>
              <w:t>增设的智能建造</w:t>
            </w:r>
            <w:r>
              <w:rPr>
                <w:rFonts w:hint="eastAsia" w:ascii="Arial" w:hAnsi="Arial" w:eastAsia="宋体" w:cs="Arial"/>
                <w:color w:val="333333"/>
                <w:sz w:val="21"/>
                <w:szCs w:val="21"/>
                <w:shd w:val="clear" w:color="auto" w:fill="FFFFFF"/>
              </w:rPr>
              <w:t>是</w:t>
            </w:r>
            <w:r>
              <w:rPr>
                <w:rFonts w:hint="eastAsia" w:ascii="宋体" w:hAnsi="宋体" w:eastAsia="宋体" w:cs="宋体"/>
                <w:sz w:val="24"/>
              </w:rPr>
              <w:t>以</w:t>
            </w:r>
            <w:r>
              <w:fldChar w:fldCharType="begin"/>
            </w:r>
            <w:r>
              <w:instrText xml:space="preserve"> HYPERLINK "https://baike.baidu.com/item/%E5%9C%9F%E6%9C%A8%E5%B7%A5%E7%A8%8B%E4%B8%93%E4%B8%9A/2551799" \t "https://baike.baidu.com/item/%E6%99%BA%E8%83%BD%E5%BB%BA%E9%80%A0/_blank" </w:instrText>
            </w:r>
            <w:r>
              <w:fldChar w:fldCharType="separate"/>
            </w:r>
            <w:r>
              <w:rPr>
                <w:rFonts w:hint="eastAsia" w:ascii="宋体" w:hAnsi="宋体" w:eastAsia="宋体" w:cs="宋体"/>
                <w:sz w:val="24"/>
              </w:rPr>
              <w:t>土木工程专业</w:t>
            </w:r>
            <w:r>
              <w:rPr>
                <w:rFonts w:hint="eastAsia" w:ascii="宋体" w:hAnsi="宋体" w:eastAsia="宋体" w:cs="宋体"/>
                <w:sz w:val="24"/>
              </w:rPr>
              <w:fldChar w:fldCharType="end"/>
            </w:r>
            <w:r>
              <w:rPr>
                <w:rFonts w:hint="eastAsia" w:ascii="宋体" w:hAnsi="宋体" w:eastAsia="宋体" w:cs="宋体"/>
                <w:sz w:val="24"/>
              </w:rPr>
              <w:t>为基础，面向</w:t>
            </w:r>
            <w:r>
              <w:fldChar w:fldCharType="begin"/>
            </w:r>
            <w:r>
              <w:instrText xml:space="preserve"> HYPERLINK "https://baike.baidu.com/item/%E5%9B%BD%E5%AE%B6%E6%88%98%E7%95%A5/4507400" \t "https://baike.baidu.com/item/%E6%99%BA%E8%83%BD%E5%BB%BA%E9%80%A0/_blank" </w:instrText>
            </w:r>
            <w:r>
              <w:fldChar w:fldCharType="separate"/>
            </w:r>
            <w:r>
              <w:rPr>
                <w:rFonts w:hint="eastAsia" w:ascii="宋体" w:hAnsi="宋体" w:eastAsia="宋体" w:cs="宋体"/>
                <w:sz w:val="24"/>
              </w:rPr>
              <w:t>国家战略</w:t>
            </w:r>
            <w:r>
              <w:rPr>
                <w:rFonts w:hint="eastAsia" w:ascii="宋体" w:hAnsi="宋体" w:eastAsia="宋体" w:cs="宋体"/>
                <w:sz w:val="24"/>
              </w:rPr>
              <w:fldChar w:fldCharType="end"/>
            </w:r>
            <w:r>
              <w:rPr>
                <w:rFonts w:hint="eastAsia" w:ascii="宋体" w:hAnsi="宋体" w:eastAsia="宋体" w:cs="宋体"/>
                <w:sz w:val="24"/>
              </w:rPr>
              <w:t>需求和</w:t>
            </w:r>
            <w:r>
              <w:fldChar w:fldCharType="begin"/>
            </w:r>
            <w:r>
              <w:instrText xml:space="preserve"> HYPERLINK "https://baike.baidu.com/item/%E5%BB%BA%E7%AD%91%E4%B8%9A/523933" \t "https://baike.baidu.com/item/%E6%99%BA%E8%83%BD%E5%BB%BA%E9%80%A0/_blank" </w:instrText>
            </w:r>
            <w:r>
              <w:fldChar w:fldCharType="separate"/>
            </w:r>
            <w:r>
              <w:rPr>
                <w:rFonts w:hint="eastAsia" w:ascii="宋体" w:hAnsi="宋体" w:eastAsia="宋体" w:cs="宋体"/>
                <w:sz w:val="24"/>
              </w:rPr>
              <w:t>建筑业</w:t>
            </w:r>
            <w:r>
              <w:rPr>
                <w:rFonts w:hint="eastAsia" w:ascii="宋体" w:hAnsi="宋体" w:eastAsia="宋体" w:cs="宋体"/>
                <w:sz w:val="24"/>
              </w:rPr>
              <w:fldChar w:fldCharType="end"/>
            </w:r>
            <w:r>
              <w:rPr>
                <w:rFonts w:hint="eastAsia" w:ascii="宋体" w:hAnsi="宋体" w:eastAsia="宋体" w:cs="宋体"/>
                <w:sz w:val="24"/>
              </w:rPr>
              <w:t>的升级转型，融合</w:t>
            </w:r>
            <w:r>
              <w:fldChar w:fldCharType="begin"/>
            </w:r>
            <w:r>
              <w:instrText xml:space="preserve"> HYPERLINK "https://baike.baidu.com/item/%E6%9C%BA%E6%A2%B0%E8%AE%BE%E8%AE%A1%E5%88%B6%E9%80%A0%E5%8F%8A%E5%85%B6%E8%87%AA%E5%8A%A8%E5%8C%96/2974925" \t "https://baike.baidu.com/item/%E6%99%BA%E8%83%BD%E5%BB%BA%E9%80%A0/_blank" </w:instrText>
            </w:r>
            <w:r>
              <w:fldChar w:fldCharType="separate"/>
            </w:r>
            <w:r>
              <w:rPr>
                <w:rFonts w:hint="eastAsia" w:ascii="宋体" w:hAnsi="宋体" w:eastAsia="宋体" w:cs="宋体"/>
                <w:sz w:val="24"/>
              </w:rPr>
              <w:t>机械设计制造及其自动化</w:t>
            </w:r>
            <w:r>
              <w:rPr>
                <w:rFonts w:hint="eastAsia" w:ascii="宋体" w:hAnsi="宋体" w:eastAsia="宋体" w:cs="宋体"/>
                <w:sz w:val="24"/>
              </w:rPr>
              <w:fldChar w:fldCharType="end"/>
            </w:r>
            <w:r>
              <w:rPr>
                <w:rFonts w:hint="eastAsia" w:ascii="宋体" w:hAnsi="宋体" w:eastAsia="宋体" w:cs="宋体"/>
                <w:sz w:val="24"/>
              </w:rPr>
              <w:t>、电子信息及其自动化、</w:t>
            </w:r>
            <w:r>
              <w:fldChar w:fldCharType="begin"/>
            </w:r>
            <w:r>
              <w:instrText xml:space="preserve"> HYPERLINK "https://baike.baidu.com/item/%E5%B7%A5%E7%A8%8B%E7%AE%A1%E7%90%86/997591" \t "https://baike.baidu.com/item/%E6%99%BA%E8%83%BD%E5%BB%BA%E9%80%A0/_blank" </w:instrText>
            </w:r>
            <w:r>
              <w:fldChar w:fldCharType="separate"/>
            </w:r>
            <w:r>
              <w:rPr>
                <w:rFonts w:hint="eastAsia" w:ascii="宋体" w:hAnsi="宋体" w:eastAsia="宋体" w:cs="宋体"/>
                <w:sz w:val="24"/>
              </w:rPr>
              <w:t>工程管理</w:t>
            </w:r>
            <w:r>
              <w:rPr>
                <w:rFonts w:hint="eastAsia" w:ascii="宋体" w:hAnsi="宋体" w:eastAsia="宋体" w:cs="宋体"/>
                <w:sz w:val="24"/>
              </w:rPr>
              <w:fldChar w:fldCharType="end"/>
            </w:r>
            <w:r>
              <w:rPr>
                <w:rFonts w:hint="eastAsia" w:ascii="宋体" w:hAnsi="宋体" w:eastAsia="宋体" w:cs="宋体"/>
                <w:sz w:val="24"/>
              </w:rPr>
              <w:t>等专业发展而成</w:t>
            </w:r>
            <w:r>
              <w:fldChar w:fldCharType="begin"/>
            </w:r>
            <w:r>
              <w:instrText xml:space="preserve"> HYPERLINK "https://baike.baidu.com/item/%E6%96%B0%E5%B7%A5%E7%A7%91/20597803" \t "https://baike.baidu.com/item/%E6%99%BA%E8%83%BD%E5%BB%BA%E9%80%A0/_blank" </w:instrText>
            </w:r>
            <w:r>
              <w:fldChar w:fldCharType="separate"/>
            </w:r>
            <w:r>
              <w:rPr>
                <w:rFonts w:hint="eastAsia" w:ascii="宋体" w:hAnsi="宋体" w:eastAsia="宋体" w:cs="宋体"/>
                <w:sz w:val="24"/>
              </w:rPr>
              <w:t>新工科</w:t>
            </w:r>
            <w:r>
              <w:rPr>
                <w:rFonts w:hint="eastAsia" w:ascii="宋体" w:hAnsi="宋体" w:eastAsia="宋体" w:cs="宋体"/>
                <w:sz w:val="24"/>
              </w:rPr>
              <w:fldChar w:fldCharType="end"/>
            </w:r>
            <w:r>
              <w:rPr>
                <w:rFonts w:hint="eastAsia" w:ascii="宋体" w:hAnsi="宋体" w:eastAsia="宋体" w:cs="宋体"/>
                <w:sz w:val="24"/>
              </w:rPr>
              <w:t>专业，符合学校的发展战略。专业办学源于</w:t>
            </w:r>
            <w:r>
              <w:rPr>
                <w:sz w:val="24"/>
              </w:rPr>
              <w:t>2010</w:t>
            </w:r>
            <w:r>
              <w:rPr>
                <w:rFonts w:hint="eastAsia" w:ascii="宋体" w:hAnsi="宋体" w:eastAsia="宋体" w:cs="宋体"/>
                <w:sz w:val="24"/>
              </w:rPr>
              <w:t>年以来举办的土木工程、工程管理、机械设计与自动化、智能制造、大数据科学与技术等专业，办学历史长</w:t>
            </w:r>
            <w:r>
              <w:rPr>
                <w:sz w:val="24"/>
              </w:rPr>
              <w:t>,</w:t>
            </w:r>
            <w:r>
              <w:rPr>
                <w:rFonts w:hint="eastAsia" w:ascii="宋体" w:hAnsi="宋体" w:eastAsia="宋体" w:cs="宋体"/>
                <w:sz w:val="24"/>
              </w:rPr>
              <w:t>在师资、教学、科研、实践条件等方面奠定了良好的办学基础，积累了一定的教学经验，专业教师在土木工程、物联网、人工智能、控制系统设计等领域有一定的地域优势和特长，办学基础良好。专业设置的前期调研较为充分，围绕智能建造应用领域的迫切需求</w:t>
            </w:r>
            <w:r>
              <w:rPr>
                <w:sz w:val="24"/>
              </w:rPr>
              <w:t>,</w:t>
            </w:r>
            <w:r>
              <w:rPr>
                <w:rFonts w:hint="eastAsia" w:ascii="宋体" w:hAnsi="宋体" w:eastAsia="宋体" w:cs="宋体"/>
                <w:sz w:val="24"/>
              </w:rPr>
              <w:t>构建了完善的人才培养体系，人才培养计划设计紧密结合浙江省、衢州及周边地区的区域经济特点，遵循应用型人才培养规律。专业建构了建设工程设计、制造、智能生产控制管理等特色方向较为完善的专业课程体系，突出了应用性、综合性、实践性的专业特色，凸显了专业人才需求类型，并具有较好的理论和实践教学保障。</w:t>
            </w:r>
          </w:p>
          <w:p>
            <w:pPr>
              <w:pStyle w:val="69"/>
              <w:spacing w:line="400" w:lineRule="exact"/>
              <w:ind w:left="108" w:firstLine="480" w:firstLineChars="200"/>
              <w:rPr>
                <w:sz w:val="24"/>
              </w:rPr>
            </w:pPr>
            <w:r>
              <w:rPr>
                <w:rFonts w:hint="eastAsia" w:ascii="宋体" w:hAnsi="宋体" w:eastAsia="宋体" w:cs="宋体"/>
                <w:sz w:val="24"/>
              </w:rPr>
              <w:t>经校专业设置评议专家组审议，一致同意申报智能建造本科专业。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418" w:type="dxa"/>
            <w:gridSpan w:val="2"/>
            <w:vAlign w:val="center"/>
          </w:tcPr>
          <w:p>
            <w:pPr>
              <w:pStyle w:val="69"/>
              <w:jc w:val="center"/>
              <w:rPr>
                <w:sz w:val="24"/>
              </w:rPr>
            </w:pPr>
            <w:r>
              <w:rPr>
                <w:rFonts w:hint="eastAsia" w:ascii="宋体" w:hAnsi="宋体" w:eastAsia="宋体" w:cs="宋体"/>
                <w:sz w:val="24"/>
              </w:rPr>
              <w:t>拟招生人数与人才需求预测是否匹配</w:t>
            </w:r>
          </w:p>
        </w:tc>
        <w:tc>
          <w:tcPr>
            <w:tcW w:w="3659" w:type="dxa"/>
            <w:vAlign w:val="center"/>
          </w:tcPr>
          <w:p>
            <w:pPr>
              <w:pStyle w:val="69"/>
              <w:tabs>
                <w:tab w:val="left" w:pos="844"/>
              </w:tabs>
              <w:ind w:left="5"/>
              <w:jc w:val="center"/>
              <w:rPr>
                <w:sz w:val="24"/>
              </w:rPr>
            </w:pPr>
            <w:r>
              <w:rPr>
                <w:rFonts w:hint="eastAsia" w:hAnsi="Wingdings"/>
                <w:sz w:val="24"/>
                <w:szCs w:val="24"/>
              </w:rPr>
              <w:sym w:font="Wingdings" w:char="F0FE"/>
            </w:r>
            <w:r>
              <w:rPr>
                <w:rFonts w:hint="eastAsia" w:ascii="宋体" w:hAnsi="宋体" w:eastAsia="宋体" w:cs="宋体"/>
                <w:sz w:val="24"/>
              </w:rPr>
              <w:t>是</w:t>
            </w:r>
            <w:r>
              <w:rPr>
                <w:sz w:val="24"/>
              </w:rPr>
              <w:tab/>
            </w:r>
            <w:r>
              <w:rPr>
                <w:sz w:val="24"/>
              </w:rPr>
              <w:t>□</w:t>
            </w:r>
            <w:r>
              <w:rPr>
                <w:rFonts w:hint="eastAsia" w:ascii="宋体" w:hAnsi="宋体" w:eastAsia="宋体" w:cs="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454" w:type="dxa"/>
            <w:vMerge w:val="restart"/>
            <w:vAlign w:val="center"/>
          </w:tcPr>
          <w:p>
            <w:pPr>
              <w:pStyle w:val="69"/>
              <w:spacing w:line="345" w:lineRule="auto"/>
              <w:ind w:left="525" w:right="276" w:hanging="240"/>
              <w:jc w:val="center"/>
              <w:rPr>
                <w:sz w:val="24"/>
              </w:rPr>
            </w:pPr>
            <w:r>
              <w:rPr>
                <w:rFonts w:hint="eastAsia" w:ascii="宋体" w:hAnsi="宋体" w:eastAsia="宋体" w:cs="宋体"/>
                <w:sz w:val="24"/>
              </w:rPr>
              <w:t>本专业开设的基本条件是否符合教学质量国家标准</w:t>
            </w:r>
          </w:p>
        </w:tc>
        <w:tc>
          <w:tcPr>
            <w:tcW w:w="1964" w:type="dxa"/>
          </w:tcPr>
          <w:p>
            <w:pPr>
              <w:pStyle w:val="69"/>
              <w:spacing w:before="112"/>
              <w:jc w:val="center"/>
              <w:rPr>
                <w:sz w:val="24"/>
              </w:rPr>
            </w:pPr>
            <w:r>
              <w:rPr>
                <w:rFonts w:hint="eastAsia" w:ascii="宋体" w:hAnsi="宋体" w:eastAsia="宋体" w:cs="宋体"/>
                <w:sz w:val="24"/>
              </w:rPr>
              <w:t>教师队伍</w:t>
            </w:r>
          </w:p>
        </w:tc>
        <w:tc>
          <w:tcPr>
            <w:tcW w:w="3659" w:type="dxa"/>
          </w:tcPr>
          <w:p>
            <w:pPr>
              <w:pStyle w:val="69"/>
              <w:tabs>
                <w:tab w:val="left" w:pos="844"/>
              </w:tabs>
              <w:spacing w:before="112"/>
              <w:ind w:left="5"/>
              <w:jc w:val="center"/>
              <w:rPr>
                <w:sz w:val="24"/>
              </w:rPr>
            </w:pPr>
            <w:r>
              <w:rPr>
                <w:rFonts w:hint="eastAsia" w:hAnsi="Wingdings"/>
                <w:sz w:val="24"/>
                <w:szCs w:val="24"/>
              </w:rPr>
              <w:sym w:font="Wingdings" w:char="F0FE"/>
            </w:r>
            <w:r>
              <w:rPr>
                <w:rFonts w:hint="eastAsia" w:ascii="宋体" w:hAnsi="宋体" w:eastAsia="宋体" w:cs="宋体"/>
                <w:sz w:val="24"/>
              </w:rPr>
              <w:t>是</w:t>
            </w:r>
            <w:r>
              <w:rPr>
                <w:sz w:val="24"/>
              </w:rPr>
              <w:tab/>
            </w:r>
            <w:r>
              <w:rPr>
                <w:sz w:val="24"/>
              </w:rPr>
              <w:t>□</w:t>
            </w:r>
            <w:r>
              <w:rPr>
                <w:rFonts w:hint="eastAsia" w:ascii="宋体" w:hAnsi="宋体" w:eastAsia="宋体" w:cs="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3454" w:type="dxa"/>
            <w:vMerge w:val="continue"/>
            <w:tcBorders>
              <w:top w:val="nil"/>
            </w:tcBorders>
          </w:tcPr>
          <w:p>
            <w:pPr>
              <w:rPr>
                <w:sz w:val="2"/>
                <w:szCs w:val="2"/>
              </w:rPr>
            </w:pPr>
          </w:p>
        </w:tc>
        <w:tc>
          <w:tcPr>
            <w:tcW w:w="1964" w:type="dxa"/>
          </w:tcPr>
          <w:p>
            <w:pPr>
              <w:pStyle w:val="69"/>
              <w:spacing w:before="112" w:line="306" w:lineRule="exact"/>
              <w:jc w:val="center"/>
              <w:rPr>
                <w:sz w:val="24"/>
              </w:rPr>
            </w:pPr>
            <w:r>
              <w:rPr>
                <w:rFonts w:hint="eastAsia" w:ascii="宋体" w:hAnsi="宋体" w:eastAsia="宋体" w:cs="宋体"/>
                <w:sz w:val="24"/>
              </w:rPr>
              <w:t>实践条件</w:t>
            </w:r>
          </w:p>
        </w:tc>
        <w:tc>
          <w:tcPr>
            <w:tcW w:w="3659" w:type="dxa"/>
          </w:tcPr>
          <w:p>
            <w:pPr>
              <w:pStyle w:val="69"/>
              <w:tabs>
                <w:tab w:val="left" w:pos="844"/>
              </w:tabs>
              <w:spacing w:before="112" w:line="306" w:lineRule="exact"/>
              <w:ind w:left="5"/>
              <w:jc w:val="center"/>
              <w:rPr>
                <w:sz w:val="24"/>
              </w:rPr>
            </w:pPr>
            <w:r>
              <w:rPr>
                <w:rFonts w:hint="eastAsia" w:hAnsi="Wingdings"/>
                <w:sz w:val="24"/>
                <w:szCs w:val="24"/>
              </w:rPr>
              <w:sym w:font="Wingdings" w:char="F0FE"/>
            </w:r>
            <w:r>
              <w:rPr>
                <w:rFonts w:hint="eastAsia" w:ascii="宋体" w:hAnsi="宋体" w:eastAsia="宋体" w:cs="宋体"/>
                <w:sz w:val="24"/>
              </w:rPr>
              <w:t>是</w:t>
            </w:r>
            <w:r>
              <w:rPr>
                <w:sz w:val="24"/>
              </w:rPr>
              <w:tab/>
            </w:r>
            <w:r>
              <w:rPr>
                <w:sz w:val="24"/>
              </w:rPr>
              <w:t>□</w:t>
            </w:r>
            <w:r>
              <w:rPr>
                <w:rFonts w:hint="eastAsia" w:ascii="宋体" w:hAnsi="宋体" w:eastAsia="宋体" w:cs="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454" w:type="dxa"/>
            <w:vMerge w:val="continue"/>
            <w:tcBorders>
              <w:top w:val="nil"/>
            </w:tcBorders>
          </w:tcPr>
          <w:p>
            <w:pPr>
              <w:rPr>
                <w:sz w:val="2"/>
                <w:szCs w:val="2"/>
              </w:rPr>
            </w:pPr>
          </w:p>
        </w:tc>
        <w:tc>
          <w:tcPr>
            <w:tcW w:w="1964" w:type="dxa"/>
          </w:tcPr>
          <w:p>
            <w:pPr>
              <w:pStyle w:val="69"/>
              <w:spacing w:before="113"/>
              <w:jc w:val="center"/>
              <w:rPr>
                <w:sz w:val="24"/>
              </w:rPr>
            </w:pPr>
            <w:r>
              <w:rPr>
                <w:rFonts w:hint="eastAsia" w:ascii="宋体" w:hAnsi="宋体" w:eastAsia="宋体" w:cs="宋体"/>
                <w:sz w:val="24"/>
              </w:rPr>
              <w:t>经费保障</w:t>
            </w:r>
          </w:p>
        </w:tc>
        <w:tc>
          <w:tcPr>
            <w:tcW w:w="3659" w:type="dxa"/>
          </w:tcPr>
          <w:p>
            <w:pPr>
              <w:pStyle w:val="69"/>
              <w:tabs>
                <w:tab w:val="left" w:pos="844"/>
              </w:tabs>
              <w:spacing w:before="113"/>
              <w:ind w:left="5"/>
              <w:jc w:val="center"/>
              <w:rPr>
                <w:sz w:val="24"/>
              </w:rPr>
            </w:pPr>
            <w:r>
              <w:rPr>
                <w:rFonts w:hint="eastAsia" w:hAnsi="Wingdings"/>
                <w:sz w:val="24"/>
                <w:szCs w:val="24"/>
              </w:rPr>
              <w:sym w:font="Wingdings" w:char="F0FE"/>
            </w:r>
            <w:r>
              <w:rPr>
                <w:rFonts w:hint="eastAsia" w:ascii="宋体" w:hAnsi="宋体" w:eastAsia="宋体" w:cs="宋体"/>
                <w:sz w:val="24"/>
              </w:rPr>
              <w:t>是</w:t>
            </w:r>
            <w:r>
              <w:rPr>
                <w:sz w:val="24"/>
              </w:rPr>
              <w:tab/>
            </w:r>
            <w:r>
              <w:rPr>
                <w:sz w:val="24"/>
              </w:rPr>
              <w:t>□</w:t>
            </w:r>
            <w:r>
              <w:rPr>
                <w:rFonts w:hint="eastAsia" w:ascii="宋体" w:hAnsi="宋体" w:eastAsia="宋体" w:cs="宋体"/>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9077" w:type="dxa"/>
            <w:gridSpan w:val="3"/>
          </w:tcPr>
          <w:p>
            <w:pPr>
              <w:pStyle w:val="69"/>
              <w:spacing w:line="307" w:lineRule="exact"/>
              <w:ind w:left="107"/>
              <w:rPr>
                <w:sz w:val="24"/>
              </w:rPr>
            </w:pPr>
            <w:r>
              <w:rPr>
                <w:rFonts w:hint="eastAsia" w:ascii="宋体" w:hAnsi="宋体" w:eastAsia="宋体" w:cs="宋体"/>
                <w:sz w:val="24"/>
              </w:rPr>
              <w:t>签字：</w:t>
            </w:r>
          </w:p>
        </w:tc>
      </w:tr>
    </w:tbl>
    <w:p>
      <w:pPr>
        <w:spacing w:line="580" w:lineRule="exact"/>
        <w:rPr>
          <w:sz w:val="26"/>
          <w:szCs w:val="26"/>
        </w:rPr>
        <w:sectPr>
          <w:pgSz w:w="11920" w:h="16840"/>
          <w:pgMar w:top="1200" w:right="900" w:bottom="280" w:left="1200" w:header="720" w:footer="720" w:gutter="0"/>
          <w:pgNumType w:fmt="numberInDash"/>
          <w:cols w:space="720" w:num="1"/>
        </w:sectPr>
      </w:pPr>
    </w:p>
    <w:p>
      <w:pPr>
        <w:spacing w:line="580" w:lineRule="exact"/>
        <w:ind w:left="1885" w:right="-20"/>
        <w:rPr>
          <w:rFonts w:ascii="黑体" w:hAnsi="黑体" w:eastAsia="黑体" w:cs="黑体"/>
          <w:sz w:val="36"/>
          <w:szCs w:val="36"/>
        </w:rPr>
      </w:pPr>
      <w:r>
        <w:pict>
          <v:group id="_x0000_s1026" o:spid="_x0000_s1026" o:spt="203" style="position:absolute;left:0pt;margin-left:65pt;margin-top:107.75pt;height:593.2pt;width:479.7pt;mso-position-horizontal-relative:page;mso-position-vertical-relative:page;z-index:-251658240;mso-width-relative:page;mso-height-relative:page;" coordorigin="1300,2155" coordsize="9594,11864">
            <o:lock v:ext="edit"/>
            <v:group id="_x0000_s1027" o:spid="_x0000_s1027" o:spt="203" style="position:absolute;left:1306;top:2160;height:2;width:9583;" coordorigin="1306,2160" coordsize="9583,2">
              <o:lock v:ext="edit"/>
              <v:shape id="_x0000_s1028" o:spid="_x0000_s1028" style="position:absolute;left:1306;top:2160;height:2;width:9583;" filled="f" coordorigin="1306,2160" coordsize="9583,0" path="m1306,2160l10889,2160e">
                <v:path arrowok="t"/>
                <v:fill on="f" focussize="0,0"/>
                <v:stroke weight="0.58pt"/>
                <v:imagedata o:title=""/>
                <o:lock v:ext="edit"/>
              </v:shape>
            </v:group>
            <v:group id="_x0000_s1029" o:spid="_x0000_s1029" o:spt="203" style="position:absolute;left:1311;top:2165;height:11843;width:2;" coordorigin="1311,2165" coordsize="2,11843">
              <o:lock v:ext="edit"/>
              <v:shape id="_x0000_s1030" o:spid="_x0000_s1030" style="position:absolute;left:1311;top:2165;height:11843;width:2;" filled="f" coordorigin="1311,2165" coordsize="0,11843" path="m1311,2165l1311,14008e">
                <v:path arrowok="t"/>
                <v:fill on="f" focussize="0,0"/>
                <v:stroke weight="0.58pt"/>
                <v:imagedata o:title=""/>
                <o:lock v:ext="edit"/>
              </v:shape>
            </v:group>
            <v:group id="_x0000_s1031" o:spid="_x0000_s1031" o:spt="203" style="position:absolute;left:1306;top:14013;height:2;width:9583;" coordorigin="1306,14013" coordsize="9583,2">
              <o:lock v:ext="edit"/>
              <v:shape id="_x0000_s1032" o:spid="_x0000_s1032" style="position:absolute;left:1306;top:14013;height:2;width:9583;" filled="f" coordorigin="1306,14013" coordsize="9583,0" path="m1306,14013l10889,14013e">
                <v:path arrowok="t"/>
                <v:fill on="f" focussize="0,0"/>
                <v:stroke weight="0.58pt"/>
                <v:imagedata o:title=""/>
                <o:lock v:ext="edit"/>
              </v:shape>
            </v:group>
            <v:group id="_x0000_s1033" o:spid="_x0000_s1033" o:spt="203" style="position:absolute;left:10884;top:2165;height:11843;width:2;" coordorigin="10884,2165" coordsize="2,11843">
              <o:lock v:ext="edit"/>
              <v:shape id="_x0000_s1034" o:spid="_x0000_s1034" style="position:absolute;left:10884;top:2165;height:11843;width:2;" filled="f" coordorigin="10884,2165" coordsize="0,11843" path="m10884,2165l10884,14008e">
                <v:path arrowok="t"/>
                <v:fill on="f" focussize="0,0"/>
                <v:stroke weight="0.58pt"/>
                <v:imagedata o:title=""/>
                <o:lock v:ext="edit"/>
              </v:shape>
            </v:group>
          </v:group>
        </w:pict>
      </w:r>
      <w:r>
        <w:rPr>
          <w:rFonts w:ascii="黑体" w:hAnsi="黑体" w:eastAsia="黑体" w:cs="黑体"/>
          <w:position w:val="-4"/>
          <w:sz w:val="36"/>
          <w:szCs w:val="36"/>
        </w:rPr>
        <w:t>10</w:t>
      </w:r>
      <w:r>
        <w:rPr>
          <w:rFonts w:ascii="黑体" w:hAnsi="黑体" w:eastAsia="黑体" w:cs="黑体"/>
          <w:spacing w:val="1"/>
          <w:position w:val="-4"/>
          <w:sz w:val="36"/>
          <w:szCs w:val="36"/>
        </w:rPr>
        <w:t>.</w:t>
      </w:r>
      <w:r>
        <w:rPr>
          <w:rFonts w:hint="eastAsia" w:ascii="黑体" w:hAnsi="黑体" w:eastAsia="黑体" w:cs="黑体"/>
          <w:position w:val="-4"/>
          <w:sz w:val="36"/>
          <w:szCs w:val="36"/>
        </w:rPr>
        <w:t>医学类、公安类专业相关部门意见</w:t>
      </w:r>
    </w:p>
    <w:p>
      <w:pPr>
        <w:spacing w:line="580" w:lineRule="exact"/>
        <w:ind w:right="-20"/>
        <w:rPr>
          <w:rFonts w:ascii="仿宋_GB2312" w:hAnsi="仿宋_GB2312" w:eastAsia="仿宋_GB2312" w:cs="仿宋_GB2312"/>
          <w:sz w:val="24"/>
          <w:szCs w:val="24"/>
        </w:rPr>
      </w:pPr>
      <w:r>
        <w:rPr>
          <w:rFonts w:hint="eastAsia" w:ascii="仿宋_GB2312" w:hAnsi="仿宋_GB2312" w:eastAsia="仿宋_GB2312" w:cs="仿宋_GB2312"/>
          <w:sz w:val="24"/>
          <w:szCs w:val="24"/>
        </w:rPr>
        <w:t>（应出具省级卫生部门、公安部门对增设专业意见的公函并加盖公章）</w:t>
      </w:r>
    </w:p>
    <w:p>
      <w:pPr>
        <w:spacing w:line="580" w:lineRule="exact"/>
        <w:ind w:right="-20"/>
        <w:rPr>
          <w:rFonts w:ascii="Times New Roman" w:hAnsi="Times New Roman" w:eastAsia="仿宋_GB2312"/>
          <w:sz w:val="24"/>
          <w:szCs w:val="24"/>
        </w:rPr>
      </w:pPr>
      <w:r>
        <w:rPr>
          <w:rFonts w:hint="eastAsia" w:ascii="Times New Roman" w:hAnsi="Times New Roman" w:eastAsia="仿宋_GB2312"/>
          <w:sz w:val="24"/>
          <w:szCs w:val="24"/>
        </w:rPr>
        <w:t>（公安类专业包括专业目录中的公安学类和公安技术类专业）</w:t>
      </w:r>
    </w:p>
    <w:p>
      <w:pPr>
        <w:spacing w:line="580" w:lineRule="exact"/>
      </w:pPr>
    </w:p>
    <w:p>
      <w:pPr>
        <w:spacing w:line="580" w:lineRule="exact"/>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altName w:val="黑体"/>
    <w:panose1 w:val="00000000000000000000"/>
    <w:charset w:val="86"/>
    <w:family w:val="script"/>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algun Gothic Semilight">
    <w:altName w:val="宋体"/>
    <w:panose1 w:val="00000000000000000000"/>
    <w:charset w:val="86"/>
    <w:family w:val="swiss"/>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34 -</w:t>
    </w:r>
    <w:r>
      <w:rPr>
        <w:rFonts w:ascii="宋体" w:hAnsi="宋体"/>
        <w:sz w:val="28"/>
        <w:szCs w:val="2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22 -</w:t>
    </w:r>
    <w:r>
      <w:rPr>
        <w:rFonts w:ascii="宋体" w:hAnsi="宋体"/>
        <w:sz w:val="28"/>
        <w:szCs w:val="28"/>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745"/>
    <w:multiLevelType w:val="singleLevel"/>
    <w:tmpl w:val="01136745"/>
    <w:lvl w:ilvl="0" w:tentative="0">
      <w:start w:val="8"/>
      <w:numFmt w:val="decimal"/>
      <w:lvlText w:val="%1."/>
      <w:lvlJc w:val="left"/>
      <w:pPr>
        <w:tabs>
          <w:tab w:val="left" w:pos="312"/>
        </w:tabs>
      </w:pPr>
      <w:rPr>
        <w:rFonts w:cs="Times New Roman"/>
      </w:rPr>
    </w:lvl>
  </w:abstractNum>
  <w:abstractNum w:abstractNumId="1">
    <w:nsid w:val="3FBC9DD3"/>
    <w:multiLevelType w:val="singleLevel"/>
    <w:tmpl w:val="3FBC9DD3"/>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E3B"/>
    <w:rsid w:val="00000301"/>
    <w:rsid w:val="00015ED8"/>
    <w:rsid w:val="00026FFF"/>
    <w:rsid w:val="000278B9"/>
    <w:rsid w:val="00032413"/>
    <w:rsid w:val="000431B6"/>
    <w:rsid w:val="000637B8"/>
    <w:rsid w:val="00075948"/>
    <w:rsid w:val="000947F3"/>
    <w:rsid w:val="000A2AE8"/>
    <w:rsid w:val="000B0621"/>
    <w:rsid w:val="000B7186"/>
    <w:rsid w:val="000C4A8E"/>
    <w:rsid w:val="000C741D"/>
    <w:rsid w:val="000E2710"/>
    <w:rsid w:val="000E78AD"/>
    <w:rsid w:val="000F121A"/>
    <w:rsid w:val="00101629"/>
    <w:rsid w:val="00103733"/>
    <w:rsid w:val="001048DB"/>
    <w:rsid w:val="00105E46"/>
    <w:rsid w:val="00112EB5"/>
    <w:rsid w:val="00121AE0"/>
    <w:rsid w:val="0013167E"/>
    <w:rsid w:val="00131EBC"/>
    <w:rsid w:val="00133018"/>
    <w:rsid w:val="00134DE1"/>
    <w:rsid w:val="0013708D"/>
    <w:rsid w:val="00146960"/>
    <w:rsid w:val="001538EA"/>
    <w:rsid w:val="00155297"/>
    <w:rsid w:val="001605E2"/>
    <w:rsid w:val="00163F6C"/>
    <w:rsid w:val="00166DA7"/>
    <w:rsid w:val="001730E4"/>
    <w:rsid w:val="00175541"/>
    <w:rsid w:val="0019148F"/>
    <w:rsid w:val="001A7F39"/>
    <w:rsid w:val="001B6EF3"/>
    <w:rsid w:val="001C37B5"/>
    <w:rsid w:val="001C71A2"/>
    <w:rsid w:val="001E61A6"/>
    <w:rsid w:val="001E6505"/>
    <w:rsid w:val="001F2003"/>
    <w:rsid w:val="00205992"/>
    <w:rsid w:val="002133A0"/>
    <w:rsid w:val="0021491D"/>
    <w:rsid w:val="00216243"/>
    <w:rsid w:val="00225AF9"/>
    <w:rsid w:val="002262F8"/>
    <w:rsid w:val="00263B7D"/>
    <w:rsid w:val="00272A36"/>
    <w:rsid w:val="00272F06"/>
    <w:rsid w:val="00273979"/>
    <w:rsid w:val="00283E6C"/>
    <w:rsid w:val="002855BD"/>
    <w:rsid w:val="00294C15"/>
    <w:rsid w:val="002A1678"/>
    <w:rsid w:val="002A28E4"/>
    <w:rsid w:val="002A4FB0"/>
    <w:rsid w:val="002B23C5"/>
    <w:rsid w:val="002B385C"/>
    <w:rsid w:val="002C4EAA"/>
    <w:rsid w:val="002C6DF4"/>
    <w:rsid w:val="002E3CC1"/>
    <w:rsid w:val="002E53B2"/>
    <w:rsid w:val="003005A1"/>
    <w:rsid w:val="00301014"/>
    <w:rsid w:val="003067C4"/>
    <w:rsid w:val="003149EF"/>
    <w:rsid w:val="00317181"/>
    <w:rsid w:val="003266F1"/>
    <w:rsid w:val="00327257"/>
    <w:rsid w:val="003456A2"/>
    <w:rsid w:val="003458C0"/>
    <w:rsid w:val="003566D0"/>
    <w:rsid w:val="00367A05"/>
    <w:rsid w:val="00377A20"/>
    <w:rsid w:val="00390734"/>
    <w:rsid w:val="003A2907"/>
    <w:rsid w:val="003A5958"/>
    <w:rsid w:val="003B6800"/>
    <w:rsid w:val="003C0C2D"/>
    <w:rsid w:val="003C2FCF"/>
    <w:rsid w:val="003C3CE5"/>
    <w:rsid w:val="003C7066"/>
    <w:rsid w:val="003D3519"/>
    <w:rsid w:val="003D5AE3"/>
    <w:rsid w:val="003E3453"/>
    <w:rsid w:val="00416C27"/>
    <w:rsid w:val="004212B8"/>
    <w:rsid w:val="00427369"/>
    <w:rsid w:val="0044424B"/>
    <w:rsid w:val="004527F7"/>
    <w:rsid w:val="00457659"/>
    <w:rsid w:val="00460A97"/>
    <w:rsid w:val="004700FA"/>
    <w:rsid w:val="004744FB"/>
    <w:rsid w:val="004752BB"/>
    <w:rsid w:val="00476938"/>
    <w:rsid w:val="00476D5E"/>
    <w:rsid w:val="00484035"/>
    <w:rsid w:val="00485D26"/>
    <w:rsid w:val="00485FD6"/>
    <w:rsid w:val="00490A6E"/>
    <w:rsid w:val="00490E47"/>
    <w:rsid w:val="0049787D"/>
    <w:rsid w:val="004B156A"/>
    <w:rsid w:val="004B3350"/>
    <w:rsid w:val="004C1572"/>
    <w:rsid w:val="004D138A"/>
    <w:rsid w:val="004E2E9F"/>
    <w:rsid w:val="004E5A54"/>
    <w:rsid w:val="004E7C12"/>
    <w:rsid w:val="004F7C77"/>
    <w:rsid w:val="0050533A"/>
    <w:rsid w:val="00516090"/>
    <w:rsid w:val="00521F50"/>
    <w:rsid w:val="00546B52"/>
    <w:rsid w:val="00546C53"/>
    <w:rsid w:val="00563768"/>
    <w:rsid w:val="005639A4"/>
    <w:rsid w:val="00570184"/>
    <w:rsid w:val="00577317"/>
    <w:rsid w:val="005851EC"/>
    <w:rsid w:val="00585B84"/>
    <w:rsid w:val="005B616B"/>
    <w:rsid w:val="005C3114"/>
    <w:rsid w:val="005C46FD"/>
    <w:rsid w:val="005C5756"/>
    <w:rsid w:val="005C5822"/>
    <w:rsid w:val="005D4D5E"/>
    <w:rsid w:val="005D7D2F"/>
    <w:rsid w:val="005E06DE"/>
    <w:rsid w:val="005E4469"/>
    <w:rsid w:val="005F0210"/>
    <w:rsid w:val="005F4042"/>
    <w:rsid w:val="005F7F12"/>
    <w:rsid w:val="00621D71"/>
    <w:rsid w:val="00622A68"/>
    <w:rsid w:val="00624937"/>
    <w:rsid w:val="00627876"/>
    <w:rsid w:val="00630E2B"/>
    <w:rsid w:val="00635DE4"/>
    <w:rsid w:val="006366B5"/>
    <w:rsid w:val="0064057E"/>
    <w:rsid w:val="00645B5F"/>
    <w:rsid w:val="006525AA"/>
    <w:rsid w:val="00654245"/>
    <w:rsid w:val="006549A1"/>
    <w:rsid w:val="00657E4C"/>
    <w:rsid w:val="00663DEF"/>
    <w:rsid w:val="006703D4"/>
    <w:rsid w:val="00670DE1"/>
    <w:rsid w:val="006A1C78"/>
    <w:rsid w:val="006B06CD"/>
    <w:rsid w:val="006B26FC"/>
    <w:rsid w:val="006C0B30"/>
    <w:rsid w:val="006C2580"/>
    <w:rsid w:val="006C462E"/>
    <w:rsid w:val="006E1BF4"/>
    <w:rsid w:val="006E2C3F"/>
    <w:rsid w:val="006E35BC"/>
    <w:rsid w:val="006F3FEF"/>
    <w:rsid w:val="006F7DC1"/>
    <w:rsid w:val="006F7E3B"/>
    <w:rsid w:val="007006CA"/>
    <w:rsid w:val="00712AD0"/>
    <w:rsid w:val="007249ED"/>
    <w:rsid w:val="007313EF"/>
    <w:rsid w:val="0073562F"/>
    <w:rsid w:val="00743E01"/>
    <w:rsid w:val="007661C3"/>
    <w:rsid w:val="00766FCE"/>
    <w:rsid w:val="007677F4"/>
    <w:rsid w:val="0078745E"/>
    <w:rsid w:val="00792A91"/>
    <w:rsid w:val="00793AB3"/>
    <w:rsid w:val="00796902"/>
    <w:rsid w:val="007A1EFC"/>
    <w:rsid w:val="007A4EAB"/>
    <w:rsid w:val="007A52AD"/>
    <w:rsid w:val="007A69A6"/>
    <w:rsid w:val="007B4013"/>
    <w:rsid w:val="007B7835"/>
    <w:rsid w:val="007C357C"/>
    <w:rsid w:val="007C7A4A"/>
    <w:rsid w:val="007D057B"/>
    <w:rsid w:val="007F349C"/>
    <w:rsid w:val="007F3673"/>
    <w:rsid w:val="007F3A29"/>
    <w:rsid w:val="007F4463"/>
    <w:rsid w:val="00803217"/>
    <w:rsid w:val="008051C4"/>
    <w:rsid w:val="00807A86"/>
    <w:rsid w:val="00810DC9"/>
    <w:rsid w:val="008151CD"/>
    <w:rsid w:val="00826F32"/>
    <w:rsid w:val="00837761"/>
    <w:rsid w:val="008378F9"/>
    <w:rsid w:val="00837D2A"/>
    <w:rsid w:val="0085254C"/>
    <w:rsid w:val="00863B3A"/>
    <w:rsid w:val="008657CD"/>
    <w:rsid w:val="00882194"/>
    <w:rsid w:val="008B1DC0"/>
    <w:rsid w:val="008B617C"/>
    <w:rsid w:val="008D0D79"/>
    <w:rsid w:val="008E7C17"/>
    <w:rsid w:val="008F0532"/>
    <w:rsid w:val="008F2850"/>
    <w:rsid w:val="00907E09"/>
    <w:rsid w:val="009137C2"/>
    <w:rsid w:val="00917108"/>
    <w:rsid w:val="009172DD"/>
    <w:rsid w:val="00922E93"/>
    <w:rsid w:val="0092544B"/>
    <w:rsid w:val="00930B8E"/>
    <w:rsid w:val="0093534E"/>
    <w:rsid w:val="00940DD6"/>
    <w:rsid w:val="00941386"/>
    <w:rsid w:val="00944267"/>
    <w:rsid w:val="00944642"/>
    <w:rsid w:val="0094584E"/>
    <w:rsid w:val="00945E5B"/>
    <w:rsid w:val="0095019D"/>
    <w:rsid w:val="00951061"/>
    <w:rsid w:val="00951A80"/>
    <w:rsid w:val="00962D8F"/>
    <w:rsid w:val="009669C9"/>
    <w:rsid w:val="009720E0"/>
    <w:rsid w:val="00981876"/>
    <w:rsid w:val="00986708"/>
    <w:rsid w:val="00991BF0"/>
    <w:rsid w:val="00994C6F"/>
    <w:rsid w:val="009F11F6"/>
    <w:rsid w:val="009F1B76"/>
    <w:rsid w:val="00A0762A"/>
    <w:rsid w:val="00A10AEC"/>
    <w:rsid w:val="00A32255"/>
    <w:rsid w:val="00A35F6B"/>
    <w:rsid w:val="00A4133B"/>
    <w:rsid w:val="00A42404"/>
    <w:rsid w:val="00A44DFA"/>
    <w:rsid w:val="00A54200"/>
    <w:rsid w:val="00A54340"/>
    <w:rsid w:val="00A641DE"/>
    <w:rsid w:val="00A65AC0"/>
    <w:rsid w:val="00A669AA"/>
    <w:rsid w:val="00A90D99"/>
    <w:rsid w:val="00A93D6B"/>
    <w:rsid w:val="00A940F3"/>
    <w:rsid w:val="00A955B8"/>
    <w:rsid w:val="00AA24E4"/>
    <w:rsid w:val="00AA48CD"/>
    <w:rsid w:val="00AB0B82"/>
    <w:rsid w:val="00AB6A61"/>
    <w:rsid w:val="00AD4283"/>
    <w:rsid w:val="00AF5AE6"/>
    <w:rsid w:val="00B04904"/>
    <w:rsid w:val="00B10B9D"/>
    <w:rsid w:val="00B23BA4"/>
    <w:rsid w:val="00B35D57"/>
    <w:rsid w:val="00B37BC3"/>
    <w:rsid w:val="00B417E4"/>
    <w:rsid w:val="00B50944"/>
    <w:rsid w:val="00B6501C"/>
    <w:rsid w:val="00B7588F"/>
    <w:rsid w:val="00B75B50"/>
    <w:rsid w:val="00B8170F"/>
    <w:rsid w:val="00B83642"/>
    <w:rsid w:val="00B90E31"/>
    <w:rsid w:val="00BA5D0D"/>
    <w:rsid w:val="00BB025D"/>
    <w:rsid w:val="00BB2BDF"/>
    <w:rsid w:val="00BB31C4"/>
    <w:rsid w:val="00BD0549"/>
    <w:rsid w:val="00BE4710"/>
    <w:rsid w:val="00BE61A1"/>
    <w:rsid w:val="00BF135F"/>
    <w:rsid w:val="00BF64CA"/>
    <w:rsid w:val="00BF7DBE"/>
    <w:rsid w:val="00C02144"/>
    <w:rsid w:val="00C03E8E"/>
    <w:rsid w:val="00C16C07"/>
    <w:rsid w:val="00C20A49"/>
    <w:rsid w:val="00C312E5"/>
    <w:rsid w:val="00C42CEE"/>
    <w:rsid w:val="00C4379F"/>
    <w:rsid w:val="00C5377C"/>
    <w:rsid w:val="00C6344E"/>
    <w:rsid w:val="00C63EFD"/>
    <w:rsid w:val="00C74B81"/>
    <w:rsid w:val="00C82FE5"/>
    <w:rsid w:val="00C85886"/>
    <w:rsid w:val="00C95F11"/>
    <w:rsid w:val="00CA2B55"/>
    <w:rsid w:val="00CB3E43"/>
    <w:rsid w:val="00CC7CB9"/>
    <w:rsid w:val="00CD0E92"/>
    <w:rsid w:val="00CD3641"/>
    <w:rsid w:val="00CD3C86"/>
    <w:rsid w:val="00CD4BE0"/>
    <w:rsid w:val="00CF1DCF"/>
    <w:rsid w:val="00CF208B"/>
    <w:rsid w:val="00CF313E"/>
    <w:rsid w:val="00D06594"/>
    <w:rsid w:val="00D13AD0"/>
    <w:rsid w:val="00D1535B"/>
    <w:rsid w:val="00D266FF"/>
    <w:rsid w:val="00D66A8C"/>
    <w:rsid w:val="00D70820"/>
    <w:rsid w:val="00D82080"/>
    <w:rsid w:val="00DA7675"/>
    <w:rsid w:val="00DB26F0"/>
    <w:rsid w:val="00DB2995"/>
    <w:rsid w:val="00DC2EA8"/>
    <w:rsid w:val="00DC51A5"/>
    <w:rsid w:val="00DC6734"/>
    <w:rsid w:val="00DD2BDD"/>
    <w:rsid w:val="00DD5B81"/>
    <w:rsid w:val="00DD5F55"/>
    <w:rsid w:val="00DF4513"/>
    <w:rsid w:val="00E04BD3"/>
    <w:rsid w:val="00E1216F"/>
    <w:rsid w:val="00E13144"/>
    <w:rsid w:val="00E20FD2"/>
    <w:rsid w:val="00E220A7"/>
    <w:rsid w:val="00E330E4"/>
    <w:rsid w:val="00E40F18"/>
    <w:rsid w:val="00E442F7"/>
    <w:rsid w:val="00E515EF"/>
    <w:rsid w:val="00E51AA3"/>
    <w:rsid w:val="00E52609"/>
    <w:rsid w:val="00E52995"/>
    <w:rsid w:val="00E66823"/>
    <w:rsid w:val="00E74D77"/>
    <w:rsid w:val="00E75D5B"/>
    <w:rsid w:val="00E767E4"/>
    <w:rsid w:val="00E80DA0"/>
    <w:rsid w:val="00EB4616"/>
    <w:rsid w:val="00ED470A"/>
    <w:rsid w:val="00EE1961"/>
    <w:rsid w:val="00EE2D6B"/>
    <w:rsid w:val="00EE7628"/>
    <w:rsid w:val="00EE7D74"/>
    <w:rsid w:val="00EF22CD"/>
    <w:rsid w:val="00EF7B11"/>
    <w:rsid w:val="00F03D9F"/>
    <w:rsid w:val="00F0691E"/>
    <w:rsid w:val="00F24893"/>
    <w:rsid w:val="00F2572E"/>
    <w:rsid w:val="00F275F0"/>
    <w:rsid w:val="00F34162"/>
    <w:rsid w:val="00F40B08"/>
    <w:rsid w:val="00F63472"/>
    <w:rsid w:val="00F70A4A"/>
    <w:rsid w:val="00F727A5"/>
    <w:rsid w:val="00F73035"/>
    <w:rsid w:val="00F77969"/>
    <w:rsid w:val="00F958E0"/>
    <w:rsid w:val="00F95D42"/>
    <w:rsid w:val="00FA4BD0"/>
    <w:rsid w:val="00FB4E8A"/>
    <w:rsid w:val="00FC0373"/>
    <w:rsid w:val="00FD0A8E"/>
    <w:rsid w:val="00FF5198"/>
    <w:rsid w:val="015271DF"/>
    <w:rsid w:val="01582F30"/>
    <w:rsid w:val="01737407"/>
    <w:rsid w:val="01CE1CB3"/>
    <w:rsid w:val="02361A91"/>
    <w:rsid w:val="02D2663E"/>
    <w:rsid w:val="03011897"/>
    <w:rsid w:val="03176E79"/>
    <w:rsid w:val="0343326B"/>
    <w:rsid w:val="03974404"/>
    <w:rsid w:val="04CF52A6"/>
    <w:rsid w:val="04E840BC"/>
    <w:rsid w:val="056263C7"/>
    <w:rsid w:val="06524681"/>
    <w:rsid w:val="06845B84"/>
    <w:rsid w:val="06E42BB7"/>
    <w:rsid w:val="07417A47"/>
    <w:rsid w:val="07812D0B"/>
    <w:rsid w:val="079C5A60"/>
    <w:rsid w:val="080A2E6D"/>
    <w:rsid w:val="083A143B"/>
    <w:rsid w:val="086043D5"/>
    <w:rsid w:val="08904CAD"/>
    <w:rsid w:val="09093025"/>
    <w:rsid w:val="09427936"/>
    <w:rsid w:val="095413C4"/>
    <w:rsid w:val="09A35B31"/>
    <w:rsid w:val="0A2D09F2"/>
    <w:rsid w:val="0A2D30BB"/>
    <w:rsid w:val="0A2E2412"/>
    <w:rsid w:val="0A5C5E18"/>
    <w:rsid w:val="0B5233FA"/>
    <w:rsid w:val="0B6B78E4"/>
    <w:rsid w:val="0B886B81"/>
    <w:rsid w:val="0BB972D7"/>
    <w:rsid w:val="0C2A4EC6"/>
    <w:rsid w:val="0C362306"/>
    <w:rsid w:val="0C9727D2"/>
    <w:rsid w:val="0CFF7E48"/>
    <w:rsid w:val="0D1410C0"/>
    <w:rsid w:val="0D2D6816"/>
    <w:rsid w:val="0D4C0D50"/>
    <w:rsid w:val="0E830EF8"/>
    <w:rsid w:val="0EA10E4C"/>
    <w:rsid w:val="0F1D4D99"/>
    <w:rsid w:val="0F8E00B8"/>
    <w:rsid w:val="10175A5F"/>
    <w:rsid w:val="1018025B"/>
    <w:rsid w:val="103B7788"/>
    <w:rsid w:val="10480B3C"/>
    <w:rsid w:val="1055455F"/>
    <w:rsid w:val="11AF6DEB"/>
    <w:rsid w:val="11E607E7"/>
    <w:rsid w:val="11F149DA"/>
    <w:rsid w:val="11FA0765"/>
    <w:rsid w:val="12007F92"/>
    <w:rsid w:val="12CD2DB8"/>
    <w:rsid w:val="12E018BC"/>
    <w:rsid w:val="13095AE6"/>
    <w:rsid w:val="1322594E"/>
    <w:rsid w:val="135C4D18"/>
    <w:rsid w:val="13750939"/>
    <w:rsid w:val="13FF62F7"/>
    <w:rsid w:val="14461F39"/>
    <w:rsid w:val="14497053"/>
    <w:rsid w:val="145004F5"/>
    <w:rsid w:val="146F6F8B"/>
    <w:rsid w:val="15874B5E"/>
    <w:rsid w:val="160D5CBC"/>
    <w:rsid w:val="166F140F"/>
    <w:rsid w:val="169A5843"/>
    <w:rsid w:val="16B926AB"/>
    <w:rsid w:val="177F51D0"/>
    <w:rsid w:val="18482C66"/>
    <w:rsid w:val="18D90E8C"/>
    <w:rsid w:val="19006700"/>
    <w:rsid w:val="190328D6"/>
    <w:rsid w:val="19201505"/>
    <w:rsid w:val="197F717A"/>
    <w:rsid w:val="19903C12"/>
    <w:rsid w:val="19903DD1"/>
    <w:rsid w:val="19920BCF"/>
    <w:rsid w:val="19B11FA3"/>
    <w:rsid w:val="19C76E38"/>
    <w:rsid w:val="1A174932"/>
    <w:rsid w:val="1A1D3D30"/>
    <w:rsid w:val="1A411908"/>
    <w:rsid w:val="1AB10F7F"/>
    <w:rsid w:val="1BB13B60"/>
    <w:rsid w:val="1C4D155D"/>
    <w:rsid w:val="1C7775D8"/>
    <w:rsid w:val="1D1F13AC"/>
    <w:rsid w:val="1D2E4AFD"/>
    <w:rsid w:val="1E144FA7"/>
    <w:rsid w:val="1E6915C4"/>
    <w:rsid w:val="1FA54D48"/>
    <w:rsid w:val="2008274A"/>
    <w:rsid w:val="208D1BD8"/>
    <w:rsid w:val="20F149B2"/>
    <w:rsid w:val="21444756"/>
    <w:rsid w:val="21763233"/>
    <w:rsid w:val="219F1307"/>
    <w:rsid w:val="21CF4AA4"/>
    <w:rsid w:val="23B2769B"/>
    <w:rsid w:val="23F151F2"/>
    <w:rsid w:val="24F15990"/>
    <w:rsid w:val="253D5936"/>
    <w:rsid w:val="25CA4A46"/>
    <w:rsid w:val="26681372"/>
    <w:rsid w:val="267C77AB"/>
    <w:rsid w:val="26954A5A"/>
    <w:rsid w:val="271733E1"/>
    <w:rsid w:val="271C0561"/>
    <w:rsid w:val="27B43446"/>
    <w:rsid w:val="27DA5192"/>
    <w:rsid w:val="297631B7"/>
    <w:rsid w:val="29D12CED"/>
    <w:rsid w:val="2A5D768A"/>
    <w:rsid w:val="2AF407D0"/>
    <w:rsid w:val="2B1C7F63"/>
    <w:rsid w:val="2C0A04A9"/>
    <w:rsid w:val="2DD85BBB"/>
    <w:rsid w:val="2F081492"/>
    <w:rsid w:val="2F3710D2"/>
    <w:rsid w:val="30155102"/>
    <w:rsid w:val="304655B7"/>
    <w:rsid w:val="309E2BCD"/>
    <w:rsid w:val="30ED316A"/>
    <w:rsid w:val="30F36558"/>
    <w:rsid w:val="310E4EBD"/>
    <w:rsid w:val="312C2FBE"/>
    <w:rsid w:val="31F46D27"/>
    <w:rsid w:val="32962363"/>
    <w:rsid w:val="33296BD1"/>
    <w:rsid w:val="334E4A62"/>
    <w:rsid w:val="33557A61"/>
    <w:rsid w:val="338743AA"/>
    <w:rsid w:val="33A83F59"/>
    <w:rsid w:val="33FF118B"/>
    <w:rsid w:val="342E3B0A"/>
    <w:rsid w:val="347D7385"/>
    <w:rsid w:val="35295E9F"/>
    <w:rsid w:val="36AC0350"/>
    <w:rsid w:val="379556A4"/>
    <w:rsid w:val="380D0294"/>
    <w:rsid w:val="38531D20"/>
    <w:rsid w:val="3866109A"/>
    <w:rsid w:val="389304D5"/>
    <w:rsid w:val="38C408B5"/>
    <w:rsid w:val="392918BE"/>
    <w:rsid w:val="39557005"/>
    <w:rsid w:val="398D74BD"/>
    <w:rsid w:val="399876D2"/>
    <w:rsid w:val="399A11B7"/>
    <w:rsid w:val="39B1265F"/>
    <w:rsid w:val="3A0D1BE4"/>
    <w:rsid w:val="3AB46845"/>
    <w:rsid w:val="3AD57FE5"/>
    <w:rsid w:val="3AF95C32"/>
    <w:rsid w:val="3B6C697A"/>
    <w:rsid w:val="3D5C3017"/>
    <w:rsid w:val="3D9A5355"/>
    <w:rsid w:val="3E00253D"/>
    <w:rsid w:val="3E457E02"/>
    <w:rsid w:val="3E792DDE"/>
    <w:rsid w:val="3EE7684A"/>
    <w:rsid w:val="3F186BD4"/>
    <w:rsid w:val="3F5332E5"/>
    <w:rsid w:val="3FD00541"/>
    <w:rsid w:val="3FE37816"/>
    <w:rsid w:val="400B4863"/>
    <w:rsid w:val="40A24342"/>
    <w:rsid w:val="410B685B"/>
    <w:rsid w:val="413636EC"/>
    <w:rsid w:val="414051A2"/>
    <w:rsid w:val="41871FD9"/>
    <w:rsid w:val="41C930E8"/>
    <w:rsid w:val="41E16D9C"/>
    <w:rsid w:val="42BC5177"/>
    <w:rsid w:val="43CD7D4C"/>
    <w:rsid w:val="44E86E3C"/>
    <w:rsid w:val="450C2353"/>
    <w:rsid w:val="45207C08"/>
    <w:rsid w:val="4522410C"/>
    <w:rsid w:val="455663CD"/>
    <w:rsid w:val="45B91894"/>
    <w:rsid w:val="46502E04"/>
    <w:rsid w:val="46D63A61"/>
    <w:rsid w:val="47322922"/>
    <w:rsid w:val="476278B8"/>
    <w:rsid w:val="478D6A3A"/>
    <w:rsid w:val="48460032"/>
    <w:rsid w:val="484F223C"/>
    <w:rsid w:val="48892A17"/>
    <w:rsid w:val="48923DCE"/>
    <w:rsid w:val="48CE168A"/>
    <w:rsid w:val="495061E9"/>
    <w:rsid w:val="49765D1D"/>
    <w:rsid w:val="49766A89"/>
    <w:rsid w:val="498D4F88"/>
    <w:rsid w:val="49BC3736"/>
    <w:rsid w:val="49C7054A"/>
    <w:rsid w:val="4A5A783A"/>
    <w:rsid w:val="4B164CFD"/>
    <w:rsid w:val="4B200CDE"/>
    <w:rsid w:val="4B315680"/>
    <w:rsid w:val="4B790112"/>
    <w:rsid w:val="4B883D77"/>
    <w:rsid w:val="4BD46E30"/>
    <w:rsid w:val="4BD96081"/>
    <w:rsid w:val="4C1F4C2A"/>
    <w:rsid w:val="4C37781A"/>
    <w:rsid w:val="4C5D4E92"/>
    <w:rsid w:val="4D622E3A"/>
    <w:rsid w:val="4DF857A0"/>
    <w:rsid w:val="4E027F09"/>
    <w:rsid w:val="4E0D4A8F"/>
    <w:rsid w:val="4E2C6B33"/>
    <w:rsid w:val="4EBD0322"/>
    <w:rsid w:val="4F164380"/>
    <w:rsid w:val="4F3D3427"/>
    <w:rsid w:val="4FB86C33"/>
    <w:rsid w:val="50D73CC6"/>
    <w:rsid w:val="50F70F6F"/>
    <w:rsid w:val="512644BD"/>
    <w:rsid w:val="515C3ACA"/>
    <w:rsid w:val="52230496"/>
    <w:rsid w:val="5226619D"/>
    <w:rsid w:val="523B30F5"/>
    <w:rsid w:val="52F644E5"/>
    <w:rsid w:val="531361F6"/>
    <w:rsid w:val="53152CF4"/>
    <w:rsid w:val="531857C8"/>
    <w:rsid w:val="548214CF"/>
    <w:rsid w:val="55E430E1"/>
    <w:rsid w:val="566528BF"/>
    <w:rsid w:val="56B330AA"/>
    <w:rsid w:val="56C103D9"/>
    <w:rsid w:val="57602A66"/>
    <w:rsid w:val="578B5D7D"/>
    <w:rsid w:val="57912DA5"/>
    <w:rsid w:val="58484B90"/>
    <w:rsid w:val="58515760"/>
    <w:rsid w:val="585540CE"/>
    <w:rsid w:val="59065E6F"/>
    <w:rsid w:val="59B17E6E"/>
    <w:rsid w:val="5B3518F7"/>
    <w:rsid w:val="5B7101B7"/>
    <w:rsid w:val="5C3D2F22"/>
    <w:rsid w:val="5C6F2C26"/>
    <w:rsid w:val="5C7631FF"/>
    <w:rsid w:val="5CA83A28"/>
    <w:rsid w:val="5D2A3E56"/>
    <w:rsid w:val="5D53449C"/>
    <w:rsid w:val="5D9F38A3"/>
    <w:rsid w:val="5E073521"/>
    <w:rsid w:val="5E0B4B08"/>
    <w:rsid w:val="5E76685A"/>
    <w:rsid w:val="5E8777D2"/>
    <w:rsid w:val="5ED37DC9"/>
    <w:rsid w:val="5F0B63C1"/>
    <w:rsid w:val="5F1B5309"/>
    <w:rsid w:val="5FE55394"/>
    <w:rsid w:val="6009044D"/>
    <w:rsid w:val="600C49FA"/>
    <w:rsid w:val="610D2A03"/>
    <w:rsid w:val="61D55D46"/>
    <w:rsid w:val="620F36E1"/>
    <w:rsid w:val="62267441"/>
    <w:rsid w:val="62327489"/>
    <w:rsid w:val="62B96368"/>
    <w:rsid w:val="62C81BB7"/>
    <w:rsid w:val="62ED4C74"/>
    <w:rsid w:val="63011149"/>
    <w:rsid w:val="631122A8"/>
    <w:rsid w:val="6395387B"/>
    <w:rsid w:val="63FA58B6"/>
    <w:rsid w:val="64D06096"/>
    <w:rsid w:val="64E84B6A"/>
    <w:rsid w:val="65AC6CAB"/>
    <w:rsid w:val="65DB61E4"/>
    <w:rsid w:val="66062741"/>
    <w:rsid w:val="666462F6"/>
    <w:rsid w:val="66D066D7"/>
    <w:rsid w:val="67471628"/>
    <w:rsid w:val="67744EC3"/>
    <w:rsid w:val="67AB7378"/>
    <w:rsid w:val="67B2408E"/>
    <w:rsid w:val="67C7655D"/>
    <w:rsid w:val="68A94060"/>
    <w:rsid w:val="68B93F44"/>
    <w:rsid w:val="68FA0A5C"/>
    <w:rsid w:val="69495385"/>
    <w:rsid w:val="69BA3189"/>
    <w:rsid w:val="6A0308B1"/>
    <w:rsid w:val="6A0C0CCE"/>
    <w:rsid w:val="6AA44358"/>
    <w:rsid w:val="6BF66F11"/>
    <w:rsid w:val="6C432CA6"/>
    <w:rsid w:val="6C7C6D7D"/>
    <w:rsid w:val="6E247D77"/>
    <w:rsid w:val="6E7C4788"/>
    <w:rsid w:val="6E807CE9"/>
    <w:rsid w:val="6E9E4C7D"/>
    <w:rsid w:val="6F1352B2"/>
    <w:rsid w:val="6F6C2FE5"/>
    <w:rsid w:val="6F8C4801"/>
    <w:rsid w:val="706B3EF0"/>
    <w:rsid w:val="707D18AA"/>
    <w:rsid w:val="70953521"/>
    <w:rsid w:val="70E12695"/>
    <w:rsid w:val="71161CD4"/>
    <w:rsid w:val="71D86BC1"/>
    <w:rsid w:val="72494035"/>
    <w:rsid w:val="72F91ADC"/>
    <w:rsid w:val="73525053"/>
    <w:rsid w:val="73A97A0E"/>
    <w:rsid w:val="740159BD"/>
    <w:rsid w:val="74CF75A5"/>
    <w:rsid w:val="750D4082"/>
    <w:rsid w:val="751B321B"/>
    <w:rsid w:val="75E57D45"/>
    <w:rsid w:val="76033E78"/>
    <w:rsid w:val="76426F8B"/>
    <w:rsid w:val="766D10FC"/>
    <w:rsid w:val="76C74CB7"/>
    <w:rsid w:val="773E045C"/>
    <w:rsid w:val="7766160C"/>
    <w:rsid w:val="77A54004"/>
    <w:rsid w:val="77B30AF1"/>
    <w:rsid w:val="79100C83"/>
    <w:rsid w:val="79360A06"/>
    <w:rsid w:val="79AE3778"/>
    <w:rsid w:val="79B81881"/>
    <w:rsid w:val="7A786C7B"/>
    <w:rsid w:val="7AD045F4"/>
    <w:rsid w:val="7CC54A6D"/>
    <w:rsid w:val="7DE32328"/>
    <w:rsid w:val="7E3E53E6"/>
    <w:rsid w:val="7EFC2C84"/>
    <w:rsid w:val="7F1C1BD3"/>
    <w:rsid w:val="7F3B0534"/>
    <w:rsid w:val="7FAC0B50"/>
    <w:rsid w:val="7FE31E99"/>
    <w:rsid w:val="7FF750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7"/>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53"/>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qFormat/>
    <w:uiPriority w:val="99"/>
    <w:pPr>
      <w:jc w:val="left"/>
    </w:pPr>
    <w:rPr>
      <w:rFonts w:ascii="Times New Roman" w:hAnsi="Times New Roman"/>
      <w:szCs w:val="24"/>
    </w:rPr>
  </w:style>
  <w:style w:type="paragraph" w:styleId="5">
    <w:name w:val="Body Text Indent"/>
    <w:basedOn w:val="1"/>
    <w:link w:val="62"/>
    <w:qFormat/>
    <w:uiPriority w:val="99"/>
    <w:pPr>
      <w:spacing w:after="120"/>
      <w:ind w:left="420" w:leftChars="200"/>
    </w:pPr>
    <w:rPr>
      <w:rFonts w:ascii="Times New Roman" w:hAnsi="Times New Roman"/>
      <w:szCs w:val="24"/>
    </w:rPr>
  </w:style>
  <w:style w:type="paragraph" w:styleId="6">
    <w:name w:val="Block Text"/>
    <w:basedOn w:val="1"/>
    <w:qFormat/>
    <w:uiPriority w:val="99"/>
    <w:pPr>
      <w:spacing w:line="460" w:lineRule="exact"/>
      <w:ind w:left="113" w:right="113"/>
    </w:pPr>
    <w:rPr>
      <w:rFonts w:ascii="Times New Roman" w:hAnsi="Times New Roman"/>
      <w:szCs w:val="24"/>
    </w:rPr>
  </w:style>
  <w:style w:type="paragraph" w:styleId="7">
    <w:name w:val="Plain Text"/>
    <w:basedOn w:val="1"/>
    <w:link w:val="37"/>
    <w:qFormat/>
    <w:uiPriority w:val="99"/>
    <w:rPr>
      <w:rFonts w:ascii="宋体" w:hAnsi="Courier New"/>
      <w:szCs w:val="21"/>
    </w:rPr>
  </w:style>
  <w:style w:type="paragraph" w:styleId="8">
    <w:name w:val="Balloon Text"/>
    <w:basedOn w:val="1"/>
    <w:link w:val="36"/>
    <w:qFormat/>
    <w:uiPriority w:val="99"/>
    <w:rPr>
      <w:rFonts w:ascii="Times New Roman" w:hAnsi="Times New Roman"/>
      <w:sz w:val="18"/>
      <w:szCs w:val="18"/>
    </w:rPr>
  </w:style>
  <w:style w:type="paragraph" w:styleId="9">
    <w:name w:val="footer"/>
    <w:basedOn w:val="1"/>
    <w:link w:val="52"/>
    <w:qFormat/>
    <w:uiPriority w:val="99"/>
    <w:pPr>
      <w:tabs>
        <w:tab w:val="center" w:pos="4153"/>
        <w:tab w:val="right" w:pos="8306"/>
      </w:tabs>
      <w:snapToGrid w:val="0"/>
      <w:jc w:val="left"/>
    </w:pPr>
    <w:rPr>
      <w:kern w:val="0"/>
      <w:sz w:val="18"/>
      <w:szCs w:val="18"/>
    </w:rPr>
  </w:style>
  <w:style w:type="paragraph" w:styleId="10">
    <w:name w:val="header"/>
    <w:basedOn w:val="1"/>
    <w:link w:val="5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1">
    <w:name w:val="Body Text 2"/>
    <w:basedOn w:val="1"/>
    <w:link w:val="60"/>
    <w:qFormat/>
    <w:uiPriority w:val="99"/>
    <w:pPr>
      <w:spacing w:line="360" w:lineRule="auto"/>
    </w:pPr>
    <w:rPr>
      <w:rFonts w:ascii="宋体" w:hAnsi="宋体"/>
      <w:kern w:val="21"/>
      <w:sz w:val="24"/>
      <w:szCs w:val="24"/>
    </w:rPr>
  </w:style>
  <w:style w:type="paragraph" w:styleId="12">
    <w:name w:val="HTML Preformatted"/>
    <w:basedOn w:val="1"/>
    <w:link w:val="4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4"/>
    <w:next w:val="4"/>
    <w:link w:val="27"/>
    <w:semiHidden/>
    <w:qFormat/>
    <w:uiPriority w:val="99"/>
    <w:rPr>
      <w:b/>
      <w:bCs/>
    </w:rPr>
  </w:style>
  <w:style w:type="table" w:styleId="16">
    <w:name w:val="Table Grid"/>
    <w:basedOn w:val="1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rFonts w:cs="Times New Roman"/>
      <w:b/>
      <w:bCs/>
    </w:rPr>
  </w:style>
  <w:style w:type="character" w:styleId="19">
    <w:name w:val="page number"/>
    <w:basedOn w:val="17"/>
    <w:qFormat/>
    <w:uiPriority w:val="99"/>
    <w:rPr>
      <w:rFonts w:cs="Times New Roman"/>
    </w:rPr>
  </w:style>
  <w:style w:type="character" w:styleId="20">
    <w:name w:val="FollowedHyperlink"/>
    <w:basedOn w:val="17"/>
    <w:qFormat/>
    <w:uiPriority w:val="99"/>
    <w:rPr>
      <w:rFonts w:cs="Times New Roman"/>
      <w:color w:val="000000"/>
      <w:u w:val="none"/>
    </w:rPr>
  </w:style>
  <w:style w:type="character" w:styleId="21">
    <w:name w:val="Emphasis"/>
    <w:basedOn w:val="17"/>
    <w:qFormat/>
    <w:uiPriority w:val="99"/>
    <w:rPr>
      <w:rFonts w:cs="Times New Roman"/>
      <w:color w:val="CC0000"/>
    </w:rPr>
  </w:style>
  <w:style w:type="character" w:styleId="22">
    <w:name w:val="Hyperlink"/>
    <w:basedOn w:val="17"/>
    <w:qFormat/>
    <w:uiPriority w:val="99"/>
    <w:rPr>
      <w:rFonts w:cs="Times New Roman"/>
      <w:color w:val="000000"/>
      <w:u w:val="none"/>
    </w:rPr>
  </w:style>
  <w:style w:type="character" w:styleId="23">
    <w:name w:val="annotation reference"/>
    <w:basedOn w:val="17"/>
    <w:semiHidden/>
    <w:qFormat/>
    <w:uiPriority w:val="99"/>
    <w:rPr>
      <w:rFonts w:cs="Times New Roman"/>
      <w:sz w:val="21"/>
    </w:rPr>
  </w:style>
  <w:style w:type="character" w:customStyle="1" w:styleId="24">
    <w:name w:val="Heading 1 Char"/>
    <w:basedOn w:val="17"/>
    <w:link w:val="2"/>
    <w:qFormat/>
    <w:locked/>
    <w:uiPriority w:val="99"/>
    <w:rPr>
      <w:rFonts w:ascii="Times New Roman" w:hAnsi="Times New Roman" w:eastAsia="宋体"/>
      <w:b/>
      <w:kern w:val="44"/>
      <w:sz w:val="44"/>
    </w:rPr>
  </w:style>
  <w:style w:type="character" w:customStyle="1" w:styleId="25">
    <w:name w:val="Heading 2 Char"/>
    <w:basedOn w:val="17"/>
    <w:link w:val="3"/>
    <w:qFormat/>
    <w:locked/>
    <w:uiPriority w:val="99"/>
    <w:rPr>
      <w:rFonts w:ascii="Arial" w:hAnsi="Arial" w:eastAsia="黑体"/>
      <w:b/>
      <w:sz w:val="32"/>
    </w:rPr>
  </w:style>
  <w:style w:type="character" w:customStyle="1" w:styleId="26">
    <w:name w:val="Comment Text Char"/>
    <w:basedOn w:val="17"/>
    <w:link w:val="4"/>
    <w:semiHidden/>
    <w:qFormat/>
    <w:locked/>
    <w:uiPriority w:val="99"/>
    <w:rPr>
      <w:rFonts w:ascii="Times New Roman" w:hAnsi="Times New Roman"/>
      <w:kern w:val="2"/>
      <w:sz w:val="24"/>
    </w:rPr>
  </w:style>
  <w:style w:type="character" w:customStyle="1" w:styleId="27">
    <w:name w:val="Comment Subject Char"/>
    <w:basedOn w:val="26"/>
    <w:link w:val="14"/>
    <w:semiHidden/>
    <w:qFormat/>
    <w:locked/>
    <w:uiPriority w:val="99"/>
    <w:rPr>
      <w:b/>
    </w:rPr>
  </w:style>
  <w:style w:type="character" w:customStyle="1" w:styleId="28">
    <w:name w:val="Body Text Indent Char"/>
    <w:basedOn w:val="17"/>
    <w:link w:val="5"/>
    <w:qFormat/>
    <w:locked/>
    <w:uiPriority w:val="99"/>
    <w:rPr>
      <w:rFonts w:ascii="Times New Roman" w:hAnsi="Times New Roman" w:eastAsia="宋体"/>
      <w:sz w:val="24"/>
    </w:rPr>
  </w:style>
  <w:style w:type="character" w:customStyle="1" w:styleId="29">
    <w:name w:val="Plain Text Char"/>
    <w:basedOn w:val="17"/>
    <w:link w:val="7"/>
    <w:qFormat/>
    <w:locked/>
    <w:uiPriority w:val="99"/>
    <w:rPr>
      <w:rFonts w:ascii="宋体" w:hAnsi="Courier New" w:eastAsia="宋体"/>
      <w:sz w:val="21"/>
    </w:rPr>
  </w:style>
  <w:style w:type="character" w:customStyle="1" w:styleId="30">
    <w:name w:val="Balloon Text Char"/>
    <w:basedOn w:val="17"/>
    <w:link w:val="8"/>
    <w:qFormat/>
    <w:locked/>
    <w:uiPriority w:val="99"/>
    <w:rPr>
      <w:rFonts w:ascii="Times New Roman" w:hAnsi="Times New Roman" w:eastAsia="宋体"/>
      <w:sz w:val="18"/>
    </w:rPr>
  </w:style>
  <w:style w:type="character" w:customStyle="1" w:styleId="31">
    <w:name w:val="Footer Char"/>
    <w:basedOn w:val="17"/>
    <w:link w:val="9"/>
    <w:qFormat/>
    <w:locked/>
    <w:uiPriority w:val="99"/>
    <w:rPr>
      <w:rFonts w:ascii="Times New Roman" w:hAnsi="Times New Roman" w:eastAsia="宋体"/>
      <w:sz w:val="18"/>
    </w:rPr>
  </w:style>
  <w:style w:type="character" w:customStyle="1" w:styleId="32">
    <w:name w:val="Header Char"/>
    <w:basedOn w:val="17"/>
    <w:link w:val="10"/>
    <w:qFormat/>
    <w:locked/>
    <w:uiPriority w:val="99"/>
    <w:rPr>
      <w:rFonts w:ascii="Times New Roman" w:hAnsi="Times New Roman" w:eastAsia="宋体"/>
      <w:sz w:val="18"/>
    </w:rPr>
  </w:style>
  <w:style w:type="character" w:customStyle="1" w:styleId="33">
    <w:name w:val="Body Text 2 Char"/>
    <w:basedOn w:val="17"/>
    <w:link w:val="11"/>
    <w:qFormat/>
    <w:locked/>
    <w:uiPriority w:val="99"/>
    <w:rPr>
      <w:rFonts w:ascii="宋体" w:hAnsi="宋体" w:eastAsia="宋体"/>
      <w:kern w:val="21"/>
      <w:sz w:val="24"/>
    </w:rPr>
  </w:style>
  <w:style w:type="character" w:customStyle="1" w:styleId="34">
    <w:name w:val="HTML Preformatted Char"/>
    <w:basedOn w:val="17"/>
    <w:link w:val="12"/>
    <w:qFormat/>
    <w:locked/>
    <w:uiPriority w:val="99"/>
    <w:rPr>
      <w:rFonts w:ascii="宋体" w:hAnsi="宋体" w:eastAsia="宋体"/>
      <w:kern w:val="0"/>
      <w:sz w:val="24"/>
    </w:rPr>
  </w:style>
  <w:style w:type="character" w:customStyle="1" w:styleId="35">
    <w:name w:val="批注文字 字符1"/>
    <w:semiHidden/>
    <w:qFormat/>
    <w:uiPriority w:val="99"/>
    <w:rPr>
      <w:rFonts w:ascii="Times New Roman" w:hAnsi="Times New Roman" w:eastAsia="宋体"/>
      <w:sz w:val="24"/>
    </w:rPr>
  </w:style>
  <w:style w:type="character" w:customStyle="1" w:styleId="36">
    <w:name w:val="Balloon Text Char1"/>
    <w:link w:val="8"/>
    <w:qFormat/>
    <w:locked/>
    <w:uiPriority w:val="99"/>
    <w:rPr>
      <w:rFonts w:ascii="Times New Roman" w:hAnsi="Times New Roman"/>
      <w:kern w:val="2"/>
      <w:sz w:val="18"/>
    </w:rPr>
  </w:style>
  <w:style w:type="character" w:customStyle="1" w:styleId="37">
    <w:name w:val="Plain Text Char1"/>
    <w:link w:val="7"/>
    <w:qFormat/>
    <w:locked/>
    <w:uiPriority w:val="99"/>
    <w:rPr>
      <w:rFonts w:ascii="宋体" w:hAnsi="Courier New"/>
      <w:kern w:val="2"/>
      <w:sz w:val="21"/>
    </w:rPr>
  </w:style>
  <w:style w:type="character" w:customStyle="1" w:styleId="38">
    <w:name w:val="页脚 字符"/>
    <w:qFormat/>
    <w:uiPriority w:val="99"/>
    <w:rPr>
      <w:kern w:val="2"/>
      <w:sz w:val="18"/>
    </w:rPr>
  </w:style>
  <w:style w:type="character" w:customStyle="1" w:styleId="39">
    <w:name w:val="HTML 预设格式 Char"/>
    <w:qFormat/>
    <w:uiPriority w:val="99"/>
    <w:rPr>
      <w:rFonts w:ascii="Courier New" w:hAnsi="Courier New"/>
      <w:kern w:val="2"/>
    </w:rPr>
  </w:style>
  <w:style w:type="character" w:customStyle="1" w:styleId="40">
    <w:name w:val="标题 2 Char"/>
    <w:qFormat/>
    <w:uiPriority w:val="99"/>
    <w:rPr>
      <w:rFonts w:ascii="Cambria" w:hAnsi="Cambria" w:eastAsia="宋体"/>
      <w:b/>
      <w:kern w:val="2"/>
      <w:sz w:val="32"/>
    </w:rPr>
  </w:style>
  <w:style w:type="character" w:customStyle="1" w:styleId="41">
    <w:name w:val="批注框文本 Char"/>
    <w:qFormat/>
    <w:uiPriority w:val="99"/>
    <w:rPr>
      <w:kern w:val="2"/>
      <w:sz w:val="18"/>
    </w:rPr>
  </w:style>
  <w:style w:type="character" w:customStyle="1" w:styleId="42">
    <w:name w:val="批注主题 字符1"/>
    <w:semiHidden/>
    <w:qFormat/>
    <w:uiPriority w:val="99"/>
    <w:rPr>
      <w:rFonts w:ascii="Times New Roman" w:hAnsi="Times New Roman" w:eastAsia="宋体"/>
      <w:b/>
      <w:sz w:val="24"/>
    </w:rPr>
  </w:style>
  <w:style w:type="character" w:customStyle="1" w:styleId="43">
    <w:name w:val="style131"/>
    <w:qFormat/>
    <w:uiPriority w:val="99"/>
    <w:rPr>
      <w:sz w:val="18"/>
    </w:rPr>
  </w:style>
  <w:style w:type="character" w:customStyle="1" w:styleId="44">
    <w:name w:val="页眉 Char"/>
    <w:qFormat/>
    <w:uiPriority w:val="99"/>
    <w:rPr>
      <w:kern w:val="2"/>
      <w:sz w:val="18"/>
    </w:rPr>
  </w:style>
  <w:style w:type="character" w:customStyle="1" w:styleId="45">
    <w:name w:val="error2"/>
    <w:basedOn w:val="17"/>
    <w:qFormat/>
    <w:uiPriority w:val="99"/>
    <w:rPr>
      <w:rFonts w:cs="Times New Roman"/>
    </w:rPr>
  </w:style>
  <w:style w:type="character" w:customStyle="1" w:styleId="46">
    <w:name w:val="HTML Preformatted Char1"/>
    <w:link w:val="12"/>
    <w:qFormat/>
    <w:locked/>
    <w:uiPriority w:val="99"/>
    <w:rPr>
      <w:rFonts w:ascii="宋体" w:eastAsia="宋体"/>
      <w:sz w:val="24"/>
    </w:rPr>
  </w:style>
  <w:style w:type="character" w:customStyle="1" w:styleId="47">
    <w:name w:val="标题 1 Char"/>
    <w:qFormat/>
    <w:uiPriority w:val="99"/>
    <w:rPr>
      <w:b/>
      <w:kern w:val="44"/>
      <w:sz w:val="44"/>
    </w:rPr>
  </w:style>
  <w:style w:type="character" w:customStyle="1" w:styleId="48">
    <w:name w:val="批注主题 Char"/>
    <w:semiHidden/>
    <w:qFormat/>
    <w:uiPriority w:val="99"/>
    <w:rPr>
      <w:b/>
      <w:kern w:val="2"/>
      <w:sz w:val="22"/>
    </w:rPr>
  </w:style>
  <w:style w:type="character" w:customStyle="1" w:styleId="49">
    <w:name w:val="error3"/>
    <w:qFormat/>
    <w:uiPriority w:val="99"/>
    <w:rPr>
      <w:color w:val="FFFFFF"/>
      <w:shd w:val="clear" w:color="auto" w:fill="FF0000"/>
    </w:rPr>
  </w:style>
  <w:style w:type="character" w:customStyle="1" w:styleId="50">
    <w:name w:val="info"/>
    <w:qFormat/>
    <w:uiPriority w:val="99"/>
    <w:rPr>
      <w:color w:val="7F7F7F"/>
    </w:rPr>
  </w:style>
  <w:style w:type="character" w:customStyle="1" w:styleId="51">
    <w:name w:val="Header Char1"/>
    <w:link w:val="10"/>
    <w:qFormat/>
    <w:locked/>
    <w:uiPriority w:val="99"/>
    <w:rPr>
      <w:rFonts w:ascii="Times New Roman" w:hAnsi="Times New Roman"/>
      <w:kern w:val="2"/>
      <w:sz w:val="18"/>
    </w:rPr>
  </w:style>
  <w:style w:type="character" w:customStyle="1" w:styleId="52">
    <w:name w:val="Footer Char1"/>
    <w:link w:val="9"/>
    <w:qFormat/>
    <w:locked/>
    <w:uiPriority w:val="99"/>
    <w:rPr>
      <w:rFonts w:ascii="Calibri" w:hAnsi="Calibri" w:eastAsia="宋体"/>
      <w:sz w:val="18"/>
    </w:rPr>
  </w:style>
  <w:style w:type="character" w:customStyle="1" w:styleId="53">
    <w:name w:val="Heading 2 Char1"/>
    <w:link w:val="3"/>
    <w:qFormat/>
    <w:locked/>
    <w:uiPriority w:val="99"/>
    <w:rPr>
      <w:rFonts w:ascii="Arial" w:hAnsi="Arial" w:eastAsia="黑体"/>
      <w:b/>
      <w:kern w:val="2"/>
      <w:sz w:val="32"/>
    </w:rPr>
  </w:style>
  <w:style w:type="character" w:customStyle="1" w:styleId="54">
    <w:name w:val="页脚 Char1"/>
    <w:qFormat/>
    <w:uiPriority w:val="99"/>
    <w:rPr>
      <w:sz w:val="18"/>
    </w:rPr>
  </w:style>
  <w:style w:type="character" w:customStyle="1" w:styleId="55">
    <w:name w:val="apple-converted-space"/>
    <w:qFormat/>
    <w:uiPriority w:val="99"/>
  </w:style>
  <w:style w:type="character" w:customStyle="1" w:styleId="56">
    <w:name w:val="正文文本 2 Char"/>
    <w:qFormat/>
    <w:uiPriority w:val="99"/>
    <w:rPr>
      <w:kern w:val="2"/>
      <w:sz w:val="22"/>
    </w:rPr>
  </w:style>
  <w:style w:type="character" w:customStyle="1" w:styleId="57">
    <w:name w:val="Heading 1 Char1"/>
    <w:link w:val="2"/>
    <w:qFormat/>
    <w:locked/>
    <w:uiPriority w:val="99"/>
    <w:rPr>
      <w:rFonts w:ascii="Times New Roman" w:hAnsi="Times New Roman"/>
      <w:b/>
      <w:kern w:val="44"/>
      <w:sz w:val="44"/>
    </w:rPr>
  </w:style>
  <w:style w:type="character" w:customStyle="1" w:styleId="58">
    <w:name w:val="正文文本缩进 Char"/>
    <w:qFormat/>
    <w:uiPriority w:val="99"/>
    <w:rPr>
      <w:kern w:val="2"/>
      <w:sz w:val="22"/>
    </w:rPr>
  </w:style>
  <w:style w:type="character" w:customStyle="1" w:styleId="59">
    <w:name w:val="unit1"/>
    <w:qFormat/>
    <w:uiPriority w:val="99"/>
  </w:style>
  <w:style w:type="character" w:customStyle="1" w:styleId="60">
    <w:name w:val="Body Text 2 Char1"/>
    <w:link w:val="11"/>
    <w:qFormat/>
    <w:locked/>
    <w:uiPriority w:val="99"/>
    <w:rPr>
      <w:rFonts w:ascii="宋体" w:eastAsia="宋体"/>
      <w:kern w:val="21"/>
      <w:sz w:val="24"/>
    </w:rPr>
  </w:style>
  <w:style w:type="character" w:customStyle="1" w:styleId="61">
    <w:name w:val="Footer Char_562bbb59-fb16-48d8-8548-83c4ef93e1e1"/>
    <w:qFormat/>
    <w:uiPriority w:val="99"/>
    <w:rPr>
      <w:rFonts w:ascii="Times New Roman" w:hAnsi="Times New Roman"/>
      <w:sz w:val="18"/>
    </w:rPr>
  </w:style>
  <w:style w:type="character" w:customStyle="1" w:styleId="62">
    <w:name w:val="Body Text Indent Char1"/>
    <w:link w:val="5"/>
    <w:qFormat/>
    <w:locked/>
    <w:uiPriority w:val="99"/>
    <w:rPr>
      <w:rFonts w:ascii="Times New Roman" w:hAnsi="Times New Roman"/>
      <w:kern w:val="2"/>
      <w:sz w:val="24"/>
    </w:rPr>
  </w:style>
  <w:style w:type="character" w:customStyle="1" w:styleId="63">
    <w:name w:val="纯文本 Char"/>
    <w:qFormat/>
    <w:uiPriority w:val="99"/>
    <w:rPr>
      <w:rFonts w:ascii="宋体" w:hAnsi="Courier New"/>
      <w:kern w:val="2"/>
      <w:sz w:val="21"/>
    </w:rPr>
  </w:style>
  <w:style w:type="character" w:customStyle="1" w:styleId="64">
    <w:name w:val="unit"/>
    <w:qFormat/>
    <w:uiPriority w:val="99"/>
  </w:style>
  <w:style w:type="character" w:customStyle="1" w:styleId="65">
    <w:name w:val="style12"/>
    <w:qFormat/>
    <w:uiPriority w:val="99"/>
    <w:rPr>
      <w:rFonts w:ascii="??" w:hAnsi="??"/>
      <w:sz w:val="18"/>
    </w:rPr>
  </w:style>
  <w:style w:type="character" w:customStyle="1" w:styleId="66">
    <w:name w:val="批注文字 Char"/>
    <w:semiHidden/>
    <w:qFormat/>
    <w:uiPriority w:val="99"/>
    <w:rPr>
      <w:kern w:val="2"/>
      <w:sz w:val="22"/>
    </w:rPr>
  </w:style>
  <w:style w:type="paragraph" w:customStyle="1" w:styleId="67">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style13"/>
    <w:basedOn w:val="1"/>
    <w:qFormat/>
    <w:uiPriority w:val="99"/>
    <w:pPr>
      <w:widowControl/>
      <w:jc w:val="left"/>
    </w:pPr>
    <w:rPr>
      <w:rFonts w:ascii="宋体" w:hAnsi="宋体" w:cs="宋体"/>
      <w:kern w:val="0"/>
      <w:sz w:val="20"/>
      <w:szCs w:val="20"/>
    </w:rPr>
  </w:style>
  <w:style w:type="paragraph" w:customStyle="1" w:styleId="69">
    <w:name w:val="Table Paragraph"/>
    <w:basedOn w:val="1"/>
    <w:qFormat/>
    <w:uiPriority w:val="99"/>
    <w:pPr>
      <w:autoSpaceDE w:val="0"/>
      <w:autoSpaceDN w:val="0"/>
      <w:jc w:val="left"/>
    </w:pPr>
    <w:rPr>
      <w:rFonts w:ascii="仿宋_GB2312" w:hAnsi="仿宋_GB2312" w:eastAsia="仿宋_GB2312" w:cs="仿宋_GB2312"/>
      <w:kern w:val="0"/>
      <w:sz w:val="22"/>
      <w:lang w:val="zh-CN"/>
    </w:rPr>
  </w:style>
  <w:style w:type="paragraph" w:customStyle="1" w:styleId="70">
    <w:name w:val="Char Char1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1">
    <w:name w:val="列表段落1"/>
    <w:basedOn w:val="1"/>
    <w:qFormat/>
    <w:uiPriority w:val="99"/>
    <w:pPr>
      <w:ind w:firstLine="420" w:firstLineChars="200"/>
    </w:pPr>
  </w:style>
  <w:style w:type="paragraph" w:customStyle="1" w:styleId="72">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3">
    <w:name w:val="教育部3"/>
    <w:basedOn w:val="1"/>
    <w:qFormat/>
    <w:uiPriority w:val="99"/>
    <w:pPr>
      <w:widowControl/>
      <w:spacing w:line="440" w:lineRule="exact"/>
      <w:jc w:val="center"/>
    </w:pPr>
    <w:rPr>
      <w:rFonts w:ascii="方正小标宋_GBK" w:hAnsi="Times New Roman" w:eastAsia="方正小标宋_GBK"/>
      <w:bCs/>
      <w:kern w:val="0"/>
      <w:sz w:val="32"/>
      <w:szCs w:val="21"/>
    </w:rPr>
  </w:style>
  <w:style w:type="paragraph" w:customStyle="1" w:styleId="74">
    <w:name w:val="Char Char Char1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5">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6">
    <w:name w:val="Char Char Char1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7">
    <w:name w:val="无间隔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8">
    <w:name w:val="Char Char1 Char Char 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79">
    <w:name w:val="列出段落1"/>
    <w:basedOn w:val="1"/>
    <w:qFormat/>
    <w:uiPriority w:val="99"/>
    <w:pPr>
      <w:ind w:firstLine="420" w:firstLineChars="200"/>
    </w:pPr>
  </w:style>
  <w:style w:type="paragraph" w:customStyle="1" w:styleId="80">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1">
    <w:name w:val="_Style 29"/>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2">
    <w:name w:val="正文缩进2格"/>
    <w:basedOn w:val="1"/>
    <w:qFormat/>
    <w:uiPriority w:val="99"/>
    <w:pPr>
      <w:spacing w:line="600" w:lineRule="exact"/>
      <w:ind w:firstLine="639" w:firstLineChars="206"/>
    </w:pPr>
    <w:rPr>
      <w:rFonts w:ascii="仿宋_GB2312" w:hAnsi="宋体" w:eastAsia="仿宋_GB2312"/>
      <w:sz w:val="31"/>
      <w:szCs w:val="28"/>
    </w:rPr>
  </w:style>
  <w:style w:type="paragraph" w:styleId="83">
    <w:name w:val="List Paragraph"/>
    <w:basedOn w:val="1"/>
    <w:qFormat/>
    <w:uiPriority w:val="99"/>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8"/>
    <customShpInfo spid="_x0000_s1027"/>
    <customShpInfo spid="_x0000_s1030"/>
    <customShpInfo spid="_x0000_s1029"/>
    <customShpInfo spid="_x0000_s1032"/>
    <customShpInfo spid="_x0000_s1031"/>
    <customShpInfo spid="_x0000_s1034"/>
    <customShpInfo spid="_x0000_s103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35</Pages>
  <Words>5509</Words>
  <Characters>31403</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2020-07-17T01:39:00Z</dcterms:created>
  <dc:creator>fzim8</dc:creator>
  <cp:lastModifiedBy>karina</cp:lastModifiedBy>
  <cp:lastPrinted>2020-07-17T06:01:00Z</cp:lastPrinted>
  <dcterms:modified xsi:type="dcterms:W3CDTF">2020-07-20T03:24:55Z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KSORubyTemplateID" linkTarget="0">
    <vt:lpwstr>6</vt:lpwstr>
  </property>
</Properties>
</file>